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DBE" w:rsidRPr="009D166C" w:rsidRDefault="005E2DBE" w:rsidP="00A40240">
      <w:pPr>
        <w:spacing w:line="276" w:lineRule="auto"/>
        <w:jc w:val="center"/>
        <w:rPr>
          <w:rFonts w:asciiTheme="minorBidi" w:hAnsiTheme="minorBidi" w:cstheme="minorBidi"/>
          <w:b/>
          <w:bCs/>
          <w:sz w:val="36"/>
          <w:szCs w:val="36"/>
          <w:rtl/>
        </w:rPr>
      </w:pPr>
      <w:r w:rsidRPr="009D166C">
        <w:rPr>
          <w:rFonts w:asciiTheme="minorBidi" w:hAnsiTheme="minorBidi" w:cstheme="minorBidi"/>
          <w:b/>
          <w:bCs/>
          <w:sz w:val="36"/>
          <w:szCs w:val="36"/>
          <w:rtl/>
        </w:rPr>
        <w:t>נבואות קדומות בהושע, יואל ועמוס</w:t>
      </w:r>
    </w:p>
    <w:p w:rsidR="005E2DBE" w:rsidRPr="009D166C" w:rsidRDefault="005E2DBE" w:rsidP="00A40240">
      <w:pPr>
        <w:spacing w:line="276" w:lineRule="auto"/>
        <w:rPr>
          <w:rFonts w:asciiTheme="minorBidi" w:hAnsiTheme="minorBidi" w:cstheme="minorBidi"/>
          <w:b/>
          <w:bCs/>
          <w:sz w:val="32"/>
          <w:szCs w:val="32"/>
          <w:rtl/>
        </w:rPr>
      </w:pPr>
      <w:r w:rsidRPr="009D166C">
        <w:rPr>
          <w:rFonts w:asciiTheme="minorBidi" w:hAnsiTheme="minorBidi" w:cstheme="minorBidi"/>
          <w:b/>
          <w:bCs/>
          <w:sz w:val="32"/>
          <w:szCs w:val="32"/>
          <w:rtl/>
        </w:rPr>
        <w:t>ארבעה דורות – סיכום היסטורי</w:t>
      </w:r>
    </w:p>
    <w:p w:rsidR="005E2DBE" w:rsidRDefault="005E2DBE" w:rsidP="00A40240">
      <w:pPr>
        <w:spacing w:line="276" w:lineRule="auto"/>
        <w:rPr>
          <w:rFonts w:asciiTheme="minorBidi" w:hAnsiTheme="minorBidi" w:cstheme="minorBidi"/>
          <w:b/>
          <w:bCs/>
          <w:sz w:val="28"/>
          <w:szCs w:val="28"/>
          <w:rtl/>
        </w:rPr>
      </w:pPr>
      <w:r w:rsidRPr="009D166C">
        <w:rPr>
          <w:rFonts w:asciiTheme="minorBidi" w:hAnsiTheme="minorBidi" w:cstheme="minorBidi"/>
          <w:b/>
          <w:bCs/>
          <w:sz w:val="28"/>
          <w:szCs w:val="28"/>
          <w:rtl/>
        </w:rPr>
        <w:t xml:space="preserve">מבית אחאב עד בית </w:t>
      </w:r>
      <w:proofErr w:type="spellStart"/>
      <w:r w:rsidRPr="009D166C">
        <w:rPr>
          <w:rFonts w:asciiTheme="minorBidi" w:hAnsiTheme="minorBidi" w:cstheme="minorBidi"/>
          <w:b/>
          <w:bCs/>
          <w:sz w:val="28"/>
          <w:szCs w:val="28"/>
          <w:rtl/>
        </w:rPr>
        <w:t>יהוא</w:t>
      </w:r>
      <w:proofErr w:type="spellEnd"/>
      <w:r w:rsidRPr="009D166C">
        <w:rPr>
          <w:rFonts w:asciiTheme="minorBidi" w:hAnsiTheme="minorBidi" w:cstheme="minorBidi"/>
          <w:b/>
          <w:bCs/>
          <w:sz w:val="28"/>
          <w:szCs w:val="28"/>
          <w:rtl/>
        </w:rPr>
        <w:t xml:space="preserve"> – גאות ושפל וגאות</w:t>
      </w:r>
      <w:r w:rsidRPr="00AC6731">
        <w:rPr>
          <w:rStyle w:val="a5"/>
          <w:rFonts w:asciiTheme="minorBidi" w:hAnsiTheme="minorBidi" w:cstheme="minorBidi"/>
          <w:b/>
          <w:bCs/>
          <w:sz w:val="22"/>
          <w:szCs w:val="22"/>
          <w:rtl/>
        </w:rPr>
        <w:footnoteReference w:id="1"/>
      </w:r>
    </w:p>
    <w:p w:rsidR="005E2DBE" w:rsidRPr="00021ED7" w:rsidRDefault="005E2DBE" w:rsidP="00A40240">
      <w:pPr>
        <w:spacing w:line="360" w:lineRule="auto"/>
        <w:rPr>
          <w:sz w:val="24"/>
          <w:rtl/>
        </w:rPr>
      </w:pPr>
      <w:r w:rsidRPr="00021ED7">
        <w:rPr>
          <w:rFonts w:hint="cs"/>
          <w:sz w:val="24"/>
          <w:rtl/>
        </w:rPr>
        <w:t xml:space="preserve">נעקוב אחרי מהלכם של ארבעה דורות </w:t>
      </w:r>
      <w:r w:rsidRPr="00021ED7">
        <w:rPr>
          <w:sz w:val="24"/>
          <w:rtl/>
        </w:rPr>
        <w:t>–</w:t>
      </w:r>
      <w:r w:rsidRPr="00021ED7">
        <w:rPr>
          <w:rFonts w:hint="cs"/>
          <w:sz w:val="24"/>
          <w:rtl/>
        </w:rPr>
        <w:t xml:space="preserve"> שתי תקופות </w:t>
      </w:r>
      <w:r w:rsidR="009D166C">
        <w:rPr>
          <w:rFonts w:hint="cs"/>
          <w:sz w:val="24"/>
          <w:rtl/>
        </w:rPr>
        <w:t xml:space="preserve">של </w:t>
      </w:r>
      <w:r w:rsidRPr="00021ED7">
        <w:rPr>
          <w:rFonts w:hint="cs"/>
          <w:sz w:val="24"/>
          <w:rtl/>
        </w:rPr>
        <w:t>שגשוג והצלחה מדינית, צבאית וכלכלית, ושתי תקופות של שפל עמוק.</w:t>
      </w:r>
    </w:p>
    <w:p w:rsidR="008706A9" w:rsidRPr="008706A9" w:rsidRDefault="008706A9" w:rsidP="00A40240">
      <w:pPr>
        <w:spacing w:line="360" w:lineRule="auto"/>
        <w:jc w:val="center"/>
        <w:rPr>
          <w:b/>
          <w:bCs/>
          <w:sz w:val="25"/>
          <w:szCs w:val="25"/>
          <w:rtl/>
        </w:rPr>
      </w:pPr>
      <w:r w:rsidRPr="008706A9">
        <w:rPr>
          <w:rFonts w:hint="cs"/>
          <w:b/>
          <w:bCs/>
          <w:sz w:val="25"/>
          <w:szCs w:val="25"/>
          <w:rtl/>
        </w:rPr>
        <w:t>1. דור ראשון- גאות ראשונה</w:t>
      </w:r>
    </w:p>
    <w:p w:rsidR="005E2DBE" w:rsidRDefault="005E2DBE" w:rsidP="00A40240">
      <w:pPr>
        <w:spacing w:line="360" w:lineRule="auto"/>
        <w:rPr>
          <w:sz w:val="24"/>
          <w:rtl/>
        </w:rPr>
      </w:pPr>
      <w:r w:rsidRPr="00021ED7">
        <w:rPr>
          <w:rFonts w:hint="cs"/>
          <w:sz w:val="24"/>
          <w:rtl/>
        </w:rPr>
        <w:t>ימי אחאב</w:t>
      </w:r>
      <w:r w:rsidR="0054316C">
        <w:rPr>
          <w:rFonts w:hint="cs"/>
          <w:sz w:val="24"/>
          <w:rtl/>
        </w:rPr>
        <w:t xml:space="preserve"> ימים של</w:t>
      </w:r>
      <w:r w:rsidRPr="00021ED7">
        <w:rPr>
          <w:rFonts w:hint="cs"/>
          <w:sz w:val="24"/>
          <w:rtl/>
        </w:rPr>
        <w:t xml:space="preserve"> שגשוג והצלחה, ויחד </w:t>
      </w:r>
      <w:r w:rsidR="0054316C">
        <w:rPr>
          <w:rFonts w:hint="cs"/>
          <w:sz w:val="24"/>
          <w:rtl/>
        </w:rPr>
        <w:t>עם זאת</w:t>
      </w:r>
      <w:r w:rsidRPr="00021ED7">
        <w:rPr>
          <w:rFonts w:hint="cs"/>
          <w:sz w:val="24"/>
          <w:rtl/>
        </w:rPr>
        <w:t xml:space="preserve"> גם השחתה אלילית מטופחת על ידי איזבל מצידון, 'אשת הזנונים', שרדפה את הנביאים אשר ניסו לסלקה. אליהו </w:t>
      </w:r>
      <w:proofErr w:type="spellStart"/>
      <w:r w:rsidRPr="00021ED7">
        <w:rPr>
          <w:rFonts w:hint="cs"/>
          <w:sz w:val="24"/>
          <w:rtl/>
        </w:rPr>
        <w:t>התשבי</w:t>
      </w:r>
      <w:proofErr w:type="spellEnd"/>
      <w:r w:rsidRPr="00021ED7">
        <w:rPr>
          <w:rFonts w:hint="cs"/>
          <w:sz w:val="24"/>
          <w:rtl/>
        </w:rPr>
        <w:t xml:space="preserve"> הרים את נס המרד, מעמד הר הכרמל כמעט הביא להכרעה, אבל איזבל השתלטה, ואליהו נאלץ לברוח "אל נפשו"</w:t>
      </w:r>
      <w:r w:rsidR="002E6990">
        <w:rPr>
          <w:rFonts w:hint="cs"/>
          <w:sz w:val="24"/>
          <w:rtl/>
        </w:rPr>
        <w:t>,</w:t>
      </w:r>
      <w:r w:rsidR="002E6990">
        <w:rPr>
          <w:rStyle w:val="a5"/>
          <w:rtl/>
        </w:rPr>
        <w:footnoteReference w:id="2"/>
      </w:r>
      <w:r w:rsidRPr="00021ED7">
        <w:rPr>
          <w:rFonts w:hint="cs"/>
          <w:sz w:val="24"/>
          <w:rtl/>
        </w:rPr>
        <w:t xml:space="preserve"> למדבר. </w:t>
      </w:r>
    </w:p>
    <w:p w:rsidR="008706A9" w:rsidRPr="008706A9" w:rsidRDefault="008706A9" w:rsidP="00A40240">
      <w:pPr>
        <w:spacing w:line="360" w:lineRule="auto"/>
        <w:jc w:val="center"/>
        <w:rPr>
          <w:b/>
          <w:bCs/>
          <w:sz w:val="25"/>
          <w:szCs w:val="25"/>
          <w:rtl/>
        </w:rPr>
      </w:pPr>
      <w:r w:rsidRPr="008706A9">
        <w:rPr>
          <w:rFonts w:hint="cs"/>
          <w:b/>
          <w:bCs/>
          <w:sz w:val="25"/>
          <w:szCs w:val="25"/>
          <w:rtl/>
        </w:rPr>
        <w:t>2. דור שני- שפל ראשון</w:t>
      </w:r>
    </w:p>
    <w:p w:rsidR="005E2DBE" w:rsidRPr="00021ED7" w:rsidRDefault="005E2DBE" w:rsidP="00A40240">
      <w:pPr>
        <w:spacing w:line="360" w:lineRule="auto"/>
        <w:rPr>
          <w:sz w:val="24"/>
          <w:rtl/>
        </w:rPr>
      </w:pPr>
      <w:r w:rsidRPr="00021ED7">
        <w:rPr>
          <w:rFonts w:hint="cs"/>
          <w:sz w:val="24"/>
          <w:rtl/>
        </w:rPr>
        <w:t xml:space="preserve">מהפכת </w:t>
      </w:r>
      <w:proofErr w:type="spellStart"/>
      <w:r w:rsidRPr="00021ED7">
        <w:rPr>
          <w:rFonts w:hint="cs"/>
          <w:sz w:val="24"/>
          <w:rtl/>
        </w:rPr>
        <w:t>יֵהוּא</w:t>
      </w:r>
      <w:proofErr w:type="spellEnd"/>
      <w:r w:rsidRPr="00021ED7">
        <w:rPr>
          <w:rFonts w:hint="cs"/>
          <w:sz w:val="24"/>
          <w:rtl/>
        </w:rPr>
        <w:t xml:space="preserve"> השמידה את הבעל מישראל בשפיכות דמים גדולה</w:t>
      </w:r>
      <w:r w:rsidR="0054316C">
        <w:rPr>
          <w:rFonts w:hint="cs"/>
          <w:sz w:val="24"/>
          <w:rtl/>
        </w:rPr>
        <w:t>,</w:t>
      </w:r>
      <w:r w:rsidRPr="00021ED7">
        <w:rPr>
          <w:rFonts w:hint="cs"/>
          <w:sz w:val="24"/>
          <w:rtl/>
        </w:rPr>
        <w:t xml:space="preserve"> </w:t>
      </w:r>
      <w:r w:rsidR="0054316C">
        <w:rPr>
          <w:rFonts w:hint="cs"/>
          <w:sz w:val="24"/>
          <w:rtl/>
        </w:rPr>
        <w:t>לאחר</w:t>
      </w:r>
      <w:r w:rsidRPr="00021ED7">
        <w:rPr>
          <w:rFonts w:hint="cs"/>
          <w:sz w:val="24"/>
          <w:rtl/>
        </w:rPr>
        <w:t xml:space="preserve"> חיסול יהורם מלך ישראל יחד עם אחזיהו מלך יהודה</w:t>
      </w:r>
      <w:r w:rsidR="005565BE">
        <w:rPr>
          <w:rFonts w:hint="cs"/>
          <w:sz w:val="24"/>
          <w:rtl/>
        </w:rPr>
        <w:t>,</w:t>
      </w:r>
      <w:r w:rsidRPr="00021ED7">
        <w:rPr>
          <w:rFonts w:hint="cs"/>
          <w:sz w:val="24"/>
          <w:rtl/>
        </w:rPr>
        <w:t xml:space="preserve"> אולם הפוליטיקה של פילוג הממלכות הכריעה את החזון. ארם דמשק התעצמה מאד, ודור שלם ספג את המכות של </w:t>
      </w:r>
      <w:proofErr w:type="spellStart"/>
      <w:r w:rsidRPr="00021ED7">
        <w:rPr>
          <w:rFonts w:hint="cs"/>
          <w:sz w:val="24"/>
          <w:rtl/>
        </w:rPr>
        <w:t>חֲזָאֵל</w:t>
      </w:r>
      <w:proofErr w:type="spellEnd"/>
      <w:r w:rsidRPr="00021ED7">
        <w:rPr>
          <w:rFonts w:hint="cs"/>
          <w:sz w:val="24"/>
          <w:rtl/>
        </w:rPr>
        <w:t xml:space="preserve"> ובנו. אלישע עם בני הנביאים החזיקו את האמונה בישועה, שתבוא.</w:t>
      </w:r>
    </w:p>
    <w:p w:rsidR="008706A9" w:rsidRPr="008706A9" w:rsidRDefault="008706A9" w:rsidP="00A40240">
      <w:pPr>
        <w:spacing w:line="360" w:lineRule="auto"/>
        <w:jc w:val="center"/>
        <w:rPr>
          <w:b/>
          <w:bCs/>
          <w:sz w:val="25"/>
          <w:szCs w:val="25"/>
          <w:rtl/>
        </w:rPr>
      </w:pPr>
      <w:r w:rsidRPr="008706A9">
        <w:rPr>
          <w:rFonts w:hint="cs"/>
          <w:b/>
          <w:bCs/>
          <w:sz w:val="25"/>
          <w:szCs w:val="25"/>
          <w:rtl/>
        </w:rPr>
        <w:t>3</w:t>
      </w:r>
      <w:bookmarkStart w:id="0" w:name="_GoBack"/>
      <w:bookmarkEnd w:id="0"/>
      <w:r w:rsidRPr="008706A9">
        <w:rPr>
          <w:rFonts w:hint="cs"/>
          <w:b/>
          <w:bCs/>
          <w:sz w:val="25"/>
          <w:szCs w:val="25"/>
          <w:rtl/>
        </w:rPr>
        <w:t>. דור שלישי- גאות שנייה</w:t>
      </w:r>
    </w:p>
    <w:p w:rsidR="005E2DBE" w:rsidRPr="00021ED7" w:rsidRDefault="005E2DBE" w:rsidP="00A40240">
      <w:pPr>
        <w:spacing w:line="360" w:lineRule="auto"/>
        <w:rPr>
          <w:sz w:val="24"/>
          <w:rtl/>
        </w:rPr>
      </w:pPr>
      <w:r w:rsidRPr="00021ED7">
        <w:rPr>
          <w:rFonts w:hint="cs"/>
          <w:sz w:val="24"/>
          <w:rtl/>
        </w:rPr>
        <w:t>בימי יהואש וירבעם בנו, חזרה ממלכת ישראל-שומרון לגאות, הצלחה ושגשוג, ואף הכריעה את ארם דמשק, הרחק מעבר לחלומו של אחאב.</w:t>
      </w:r>
    </w:p>
    <w:p w:rsidR="005E2DBE" w:rsidRPr="00021ED7" w:rsidRDefault="005E2DBE" w:rsidP="00A40240">
      <w:pPr>
        <w:spacing w:line="360" w:lineRule="auto"/>
        <w:rPr>
          <w:rFonts w:asciiTheme="minorBidi" w:hAnsiTheme="minorBidi"/>
          <w:caps/>
          <w:sz w:val="24"/>
          <w:rtl/>
        </w:rPr>
      </w:pPr>
      <w:r w:rsidRPr="00021ED7">
        <w:rPr>
          <w:rFonts w:asciiTheme="minorBidi" w:hAnsiTheme="minorBidi"/>
          <w:caps/>
          <w:sz w:val="24"/>
          <w:rtl/>
        </w:rPr>
        <w:t>תקופת עוזיהו מלך יהודה</w:t>
      </w:r>
      <w:r w:rsidR="0054316C">
        <w:rPr>
          <w:rFonts w:asciiTheme="minorBidi" w:hAnsiTheme="minorBidi"/>
          <w:caps/>
          <w:sz w:val="24"/>
          <w:rtl/>
        </w:rPr>
        <w:t xml:space="preserve"> וירבעם בן יואש מלך ישראל הי</w:t>
      </w:r>
      <w:r w:rsidR="0054316C">
        <w:rPr>
          <w:rFonts w:asciiTheme="minorBidi" w:hAnsiTheme="minorBidi" w:hint="cs"/>
          <w:caps/>
          <w:sz w:val="24"/>
          <w:rtl/>
        </w:rPr>
        <w:t>י</w:t>
      </w:r>
      <w:r w:rsidR="0054316C">
        <w:rPr>
          <w:rFonts w:asciiTheme="minorBidi" w:hAnsiTheme="minorBidi"/>
          <w:caps/>
          <w:sz w:val="24"/>
          <w:rtl/>
        </w:rPr>
        <w:t>תה</w:t>
      </w:r>
      <w:r w:rsidR="0054316C">
        <w:rPr>
          <w:rFonts w:asciiTheme="minorBidi" w:hAnsiTheme="minorBidi" w:hint="cs"/>
          <w:caps/>
          <w:sz w:val="24"/>
          <w:rtl/>
        </w:rPr>
        <w:t xml:space="preserve"> </w:t>
      </w:r>
      <w:r w:rsidRPr="00021ED7">
        <w:rPr>
          <w:rFonts w:asciiTheme="minorBidi" w:hAnsiTheme="minorBidi"/>
          <w:caps/>
          <w:sz w:val="24"/>
          <w:rtl/>
        </w:rPr>
        <w:t>תקופת שגשוג ושפע, הצלחה צבאית ומדינית יוצאת ד</w:t>
      </w:r>
      <w:r w:rsidR="005565BE">
        <w:rPr>
          <w:rFonts w:asciiTheme="minorBidi" w:hAnsiTheme="minorBidi"/>
          <w:caps/>
          <w:sz w:val="24"/>
          <w:rtl/>
        </w:rPr>
        <w:t xml:space="preserve">ופן, </w:t>
      </w:r>
      <w:r w:rsidR="005565BE">
        <w:rPr>
          <w:rFonts w:asciiTheme="minorBidi" w:hAnsiTheme="minorBidi" w:hint="cs"/>
          <w:caps/>
          <w:sz w:val="24"/>
          <w:rtl/>
        </w:rPr>
        <w:t>ה</w:t>
      </w:r>
      <w:r w:rsidRPr="00021ED7">
        <w:rPr>
          <w:rFonts w:asciiTheme="minorBidi" w:hAnsiTheme="minorBidi"/>
          <w:caps/>
          <w:sz w:val="24"/>
          <w:rtl/>
        </w:rPr>
        <w:t>קרובה במידה רבה לתקופת שלמה.</w:t>
      </w:r>
    </w:p>
    <w:p w:rsidR="005E2DBE" w:rsidRPr="00021ED7" w:rsidRDefault="005E2DBE" w:rsidP="00A40240">
      <w:pPr>
        <w:numPr>
          <w:ilvl w:val="0"/>
          <w:numId w:val="32"/>
        </w:numPr>
        <w:autoSpaceDE/>
        <w:autoSpaceDN/>
        <w:spacing w:after="0" w:line="360" w:lineRule="auto"/>
        <w:rPr>
          <w:rFonts w:asciiTheme="minorBidi" w:hAnsiTheme="minorBidi"/>
          <w:caps/>
          <w:sz w:val="24"/>
        </w:rPr>
      </w:pPr>
      <w:r w:rsidRPr="00021ED7">
        <w:rPr>
          <w:rFonts w:asciiTheme="minorBidi" w:hAnsiTheme="minorBidi"/>
          <w:caps/>
          <w:sz w:val="24"/>
          <w:rtl/>
        </w:rPr>
        <w:t xml:space="preserve">ממלכת ישראל בהנהגת ירבעם בן יואש שלטה בארם כולה, מדמשק ועד לבוא חמת, כדבר הנבואה, ביד יונה בן </w:t>
      </w:r>
      <w:proofErr w:type="spellStart"/>
      <w:r w:rsidRPr="00021ED7">
        <w:rPr>
          <w:rFonts w:asciiTheme="minorBidi" w:hAnsiTheme="minorBidi"/>
          <w:caps/>
          <w:sz w:val="24"/>
          <w:rtl/>
        </w:rPr>
        <w:t>אמיתי</w:t>
      </w:r>
      <w:proofErr w:type="spellEnd"/>
      <w:r w:rsidRPr="00021ED7">
        <w:rPr>
          <w:rFonts w:asciiTheme="minorBidi" w:hAnsiTheme="minorBidi"/>
          <w:caps/>
          <w:sz w:val="24"/>
          <w:rtl/>
        </w:rPr>
        <w:t>, הנביא הגלילי</w:t>
      </w:r>
      <w:r w:rsidRPr="00C27596">
        <w:rPr>
          <w:rFonts w:asciiTheme="minorBidi" w:hAnsiTheme="minorBidi" w:hint="cs"/>
          <w:caps/>
          <w:sz w:val="18"/>
          <w:szCs w:val="18"/>
          <w:rtl/>
        </w:rPr>
        <w:t>.</w:t>
      </w:r>
      <w:r w:rsidRPr="00C27596">
        <w:rPr>
          <w:rStyle w:val="a5"/>
          <w:rFonts w:asciiTheme="minorBidi" w:hAnsiTheme="minorBidi"/>
          <w:caps/>
          <w:rtl/>
        </w:rPr>
        <w:footnoteReference w:id="3"/>
      </w:r>
      <w:r w:rsidRPr="00C27596">
        <w:rPr>
          <w:rFonts w:asciiTheme="minorBidi" w:hAnsiTheme="minorBidi"/>
          <w:caps/>
          <w:sz w:val="18"/>
          <w:szCs w:val="18"/>
          <w:rtl/>
        </w:rPr>
        <w:t xml:space="preserve"> </w:t>
      </w:r>
    </w:p>
    <w:p w:rsidR="005E2DBE" w:rsidRPr="00021ED7" w:rsidRDefault="005E2DBE" w:rsidP="00A40240">
      <w:pPr>
        <w:numPr>
          <w:ilvl w:val="0"/>
          <w:numId w:val="32"/>
        </w:numPr>
        <w:autoSpaceDE/>
        <w:autoSpaceDN/>
        <w:spacing w:after="0" w:line="360" w:lineRule="auto"/>
        <w:rPr>
          <w:rFonts w:asciiTheme="minorBidi" w:hAnsiTheme="minorBidi"/>
          <w:caps/>
          <w:sz w:val="24"/>
        </w:rPr>
      </w:pPr>
      <w:r w:rsidRPr="00021ED7">
        <w:rPr>
          <w:rFonts w:asciiTheme="minorBidi" w:hAnsiTheme="minorBidi"/>
          <w:caps/>
          <w:sz w:val="24"/>
          <w:rtl/>
        </w:rPr>
        <w:t>ממלכת יהודה בהנהגת עוזיהו בן אמציה שלטה באדום, בואכה ים סוף, ובנתה מחדש את הנמל בעציון גבר.</w:t>
      </w:r>
    </w:p>
    <w:p w:rsidR="005E2DBE" w:rsidRPr="00021ED7" w:rsidRDefault="005E2DBE" w:rsidP="00A40240">
      <w:pPr>
        <w:numPr>
          <w:ilvl w:val="0"/>
          <w:numId w:val="32"/>
        </w:numPr>
        <w:autoSpaceDE/>
        <w:autoSpaceDN/>
        <w:spacing w:after="0" w:line="360" w:lineRule="auto"/>
        <w:rPr>
          <w:rFonts w:asciiTheme="minorBidi" w:hAnsiTheme="minorBidi"/>
          <w:caps/>
          <w:sz w:val="24"/>
          <w:rtl/>
        </w:rPr>
      </w:pPr>
      <w:r w:rsidRPr="00021ED7">
        <w:rPr>
          <w:rFonts w:asciiTheme="minorBidi" w:hAnsiTheme="minorBidi"/>
          <w:caps/>
          <w:sz w:val="24"/>
          <w:rtl/>
        </w:rPr>
        <w:t>שני המלכים ושתי הממלכות פעלו בשיתוף פעולה הדוק, בניגוד לתקופות קודמות.</w:t>
      </w:r>
    </w:p>
    <w:p w:rsidR="005E2DBE" w:rsidRPr="00021ED7" w:rsidRDefault="005E2DBE" w:rsidP="00A40240">
      <w:pPr>
        <w:numPr>
          <w:ilvl w:val="0"/>
          <w:numId w:val="32"/>
        </w:numPr>
        <w:autoSpaceDE/>
        <w:autoSpaceDN/>
        <w:spacing w:after="0" w:line="360" w:lineRule="auto"/>
        <w:rPr>
          <w:rFonts w:asciiTheme="minorBidi" w:hAnsiTheme="minorBidi"/>
          <w:caps/>
          <w:sz w:val="24"/>
        </w:rPr>
      </w:pPr>
      <w:r w:rsidRPr="00021ED7">
        <w:rPr>
          <w:rFonts w:asciiTheme="minorBidi" w:hAnsiTheme="minorBidi"/>
          <w:caps/>
          <w:sz w:val="24"/>
          <w:rtl/>
        </w:rPr>
        <w:t>ההצלחה והעוצמה הולידו שפע כלכלי ושגש</w:t>
      </w:r>
      <w:r w:rsidR="005565BE">
        <w:rPr>
          <w:rFonts w:asciiTheme="minorBidi" w:hAnsiTheme="minorBidi"/>
          <w:caps/>
          <w:sz w:val="24"/>
          <w:rtl/>
        </w:rPr>
        <w:t>וג, שלא היו כמותם בדורות קודמים</w:t>
      </w:r>
      <w:r w:rsidRPr="00021ED7">
        <w:rPr>
          <w:rFonts w:asciiTheme="minorBidi" w:hAnsiTheme="minorBidi"/>
          <w:caps/>
          <w:sz w:val="24"/>
          <w:rtl/>
        </w:rPr>
        <w:t xml:space="preserve"> וממלכות ישראל ויהודה הפכו למעצמה אזורית בכל המובנים.</w:t>
      </w:r>
    </w:p>
    <w:p w:rsidR="005E2DBE" w:rsidRPr="00021ED7" w:rsidRDefault="005E2DBE" w:rsidP="00A40240">
      <w:pPr>
        <w:spacing w:line="360" w:lineRule="auto"/>
        <w:rPr>
          <w:rFonts w:asciiTheme="minorBidi" w:hAnsiTheme="minorBidi"/>
          <w:caps/>
          <w:sz w:val="24"/>
          <w:rtl/>
        </w:rPr>
      </w:pPr>
      <w:r w:rsidRPr="00021ED7">
        <w:rPr>
          <w:rFonts w:asciiTheme="minorBidi" w:hAnsiTheme="minorBidi"/>
          <w:caps/>
          <w:sz w:val="24"/>
          <w:rtl/>
        </w:rPr>
        <w:t>דווקא על רקע זה פרץ ויכוח נוקב בין אנשי הרוח והמחשבה, שומעי דבר הנביאים – האם זו הגאולה השלמה? חזרה לתקופת דוד ושלמה? הלוא ראינו נקמת ה' בגויי</w:t>
      </w:r>
      <w:r w:rsidR="00A40240">
        <w:rPr>
          <w:rFonts w:asciiTheme="minorBidi" w:hAnsiTheme="minorBidi"/>
          <w:caps/>
          <w:sz w:val="24"/>
          <w:rtl/>
        </w:rPr>
        <w:t>ם הרשעים על כל פשעיהם נגד ישראל</w:t>
      </w:r>
      <w:r w:rsidRPr="00021ED7">
        <w:rPr>
          <w:rFonts w:asciiTheme="minorBidi" w:hAnsiTheme="minorBidi"/>
          <w:caps/>
          <w:sz w:val="24"/>
          <w:rtl/>
        </w:rPr>
        <w:t xml:space="preserve"> בתקופה הקודמת? וראינו ישועת ה' לישראל וקיום דברי הנביאים! </w:t>
      </w:r>
    </w:p>
    <w:p w:rsidR="005E2DBE" w:rsidRPr="00021ED7" w:rsidRDefault="00A40240" w:rsidP="00A40240">
      <w:pPr>
        <w:spacing w:line="360" w:lineRule="auto"/>
        <w:rPr>
          <w:rFonts w:asciiTheme="minorBidi" w:hAnsiTheme="minorBidi"/>
          <w:caps/>
          <w:sz w:val="24"/>
          <w:rtl/>
        </w:rPr>
      </w:pPr>
      <w:r>
        <w:rPr>
          <w:rFonts w:asciiTheme="minorBidi" w:hAnsiTheme="minorBidi"/>
          <w:caps/>
          <w:sz w:val="24"/>
          <w:rtl/>
        </w:rPr>
        <w:t xml:space="preserve">מול קו </w:t>
      </w:r>
      <w:r w:rsidR="005E2DBE" w:rsidRPr="00021ED7">
        <w:rPr>
          <w:rFonts w:asciiTheme="minorBidi" w:hAnsiTheme="minorBidi"/>
          <w:caps/>
          <w:sz w:val="24"/>
          <w:rtl/>
        </w:rPr>
        <w:t xml:space="preserve">זה התייצבו נביאי הדור – עמוס וישעיהו (הושע ומיכה), ודרשו תשובה ותיקון. הם אמרו בדבר ה' שהגאולה השלמה עדיין רחוקה, והכל תלוי בעם ישראל; הם גם טענו שהשגשוג והשפע מתעים ומשחיתים, ועלולים להסתיים במפולת, וכי ה' שופט ודן גם את פשעי ישראל ויהודה, וזהו מצב מסוכן. </w:t>
      </w:r>
    </w:p>
    <w:p w:rsidR="008706A9" w:rsidRPr="008706A9" w:rsidRDefault="008706A9" w:rsidP="00A40240">
      <w:pPr>
        <w:spacing w:line="360" w:lineRule="auto"/>
        <w:jc w:val="center"/>
        <w:rPr>
          <w:rFonts w:asciiTheme="minorBidi" w:hAnsiTheme="minorBidi"/>
          <w:b/>
          <w:bCs/>
          <w:caps/>
          <w:sz w:val="25"/>
          <w:szCs w:val="25"/>
          <w:rtl/>
        </w:rPr>
      </w:pPr>
      <w:r w:rsidRPr="008706A9">
        <w:rPr>
          <w:rFonts w:asciiTheme="minorBidi" w:hAnsiTheme="minorBidi" w:hint="cs"/>
          <w:b/>
          <w:bCs/>
          <w:caps/>
          <w:sz w:val="25"/>
          <w:szCs w:val="25"/>
          <w:rtl/>
        </w:rPr>
        <w:t>4. דור רביעי- שפל שני</w:t>
      </w:r>
    </w:p>
    <w:p w:rsidR="005E2DBE" w:rsidRPr="00021ED7" w:rsidRDefault="005E2DBE" w:rsidP="00A40240">
      <w:pPr>
        <w:spacing w:line="360" w:lineRule="auto"/>
        <w:rPr>
          <w:rFonts w:asciiTheme="minorBidi" w:hAnsiTheme="minorBidi"/>
          <w:caps/>
          <w:sz w:val="24"/>
          <w:rtl/>
        </w:rPr>
      </w:pPr>
      <w:r w:rsidRPr="00021ED7">
        <w:rPr>
          <w:rFonts w:asciiTheme="minorBidi" w:hAnsiTheme="minorBidi"/>
          <w:caps/>
          <w:sz w:val="24"/>
          <w:rtl/>
        </w:rPr>
        <w:t>המציאות הקשה עם עליית המעצמה האשורית הוכיחה את צדקת נבואותיהם</w:t>
      </w:r>
      <w:r w:rsidR="00264B72">
        <w:rPr>
          <w:rFonts w:asciiTheme="minorBidi" w:hAnsiTheme="minorBidi" w:hint="cs"/>
          <w:caps/>
          <w:sz w:val="24"/>
          <w:rtl/>
        </w:rPr>
        <w:t xml:space="preserve"> של נביאי הדור</w:t>
      </w:r>
      <w:r w:rsidRPr="00021ED7">
        <w:rPr>
          <w:rFonts w:asciiTheme="minorBidi" w:hAnsiTheme="minorBidi"/>
          <w:caps/>
          <w:sz w:val="24"/>
          <w:rtl/>
        </w:rPr>
        <w:t>, כעבור שנים לא רבות. אחרי רעש</w:t>
      </w:r>
      <w:r w:rsidRPr="00021ED7">
        <w:rPr>
          <w:rFonts w:asciiTheme="minorBidi" w:hAnsiTheme="minorBidi" w:hint="cs"/>
          <w:caps/>
          <w:sz w:val="24"/>
          <w:rtl/>
        </w:rPr>
        <w:t xml:space="preserve"> האדמה הכבד</w:t>
      </w:r>
      <w:r w:rsidRPr="00021ED7">
        <w:rPr>
          <w:rFonts w:asciiTheme="minorBidi" w:hAnsiTheme="minorBidi"/>
          <w:caps/>
          <w:sz w:val="24"/>
          <w:rtl/>
        </w:rPr>
        <w:t>,</w:t>
      </w:r>
      <w:r w:rsidR="00264B72">
        <w:rPr>
          <w:rStyle w:val="a5"/>
          <w:caps/>
          <w:rtl/>
        </w:rPr>
        <w:footnoteReference w:id="4"/>
      </w:r>
      <w:r w:rsidRPr="00021ED7">
        <w:rPr>
          <w:rFonts w:asciiTheme="minorBidi" w:hAnsiTheme="minorBidi"/>
          <w:caps/>
          <w:sz w:val="24"/>
          <w:rtl/>
        </w:rPr>
        <w:t xml:space="preserve"> אחרי הס</w:t>
      </w:r>
      <w:r w:rsidR="004D2532">
        <w:rPr>
          <w:rFonts w:asciiTheme="minorBidi" w:hAnsiTheme="minorBidi"/>
          <w:caps/>
          <w:sz w:val="24"/>
          <w:rtl/>
        </w:rPr>
        <w:t xml:space="preserve">תלקות </w:t>
      </w:r>
      <w:r w:rsidR="004D2532">
        <w:rPr>
          <w:rFonts w:asciiTheme="minorBidi" w:hAnsiTheme="minorBidi"/>
          <w:caps/>
          <w:sz w:val="24"/>
          <w:rtl/>
        </w:rPr>
        <w:lastRenderedPageBreak/>
        <w:t>עוזיהו מההנהגה מפני הצרעת</w:t>
      </w:r>
      <w:r w:rsidRPr="00021ED7">
        <w:rPr>
          <w:rFonts w:asciiTheme="minorBidi" w:hAnsiTheme="minorBidi"/>
          <w:caps/>
          <w:sz w:val="24"/>
          <w:rtl/>
        </w:rPr>
        <w:t>,</w:t>
      </w:r>
      <w:r w:rsidR="004D2532">
        <w:rPr>
          <w:rStyle w:val="a5"/>
          <w:caps/>
          <w:rtl/>
        </w:rPr>
        <w:footnoteReference w:id="5"/>
      </w:r>
      <w:r w:rsidRPr="00021ED7">
        <w:rPr>
          <w:rFonts w:asciiTheme="minorBidi" w:hAnsiTheme="minorBidi"/>
          <w:caps/>
          <w:sz w:val="24"/>
          <w:rtl/>
        </w:rPr>
        <w:t xml:space="preserve"> ו</w:t>
      </w:r>
      <w:r w:rsidRPr="00021ED7">
        <w:rPr>
          <w:rFonts w:asciiTheme="minorBidi" w:hAnsiTheme="minorBidi" w:hint="cs"/>
          <w:caps/>
          <w:sz w:val="24"/>
          <w:rtl/>
        </w:rPr>
        <w:t xml:space="preserve">זמן קצר </w:t>
      </w:r>
      <w:r w:rsidRPr="00021ED7">
        <w:rPr>
          <w:rFonts w:asciiTheme="minorBidi" w:hAnsiTheme="minorBidi"/>
          <w:caps/>
          <w:sz w:val="24"/>
          <w:rtl/>
        </w:rPr>
        <w:t xml:space="preserve">אחרי </w:t>
      </w:r>
      <w:r w:rsidR="004D2532">
        <w:rPr>
          <w:rFonts w:asciiTheme="minorBidi" w:hAnsiTheme="minorBidi"/>
          <w:caps/>
          <w:sz w:val="24"/>
          <w:rtl/>
        </w:rPr>
        <w:t>מות ירבעם בן יואש</w:t>
      </w:r>
      <w:r w:rsidRPr="00021ED7">
        <w:rPr>
          <w:rFonts w:asciiTheme="minorBidi" w:hAnsiTheme="minorBidi"/>
          <w:caps/>
          <w:sz w:val="24"/>
          <w:rtl/>
        </w:rPr>
        <w:t xml:space="preserve"> </w:t>
      </w:r>
      <w:r w:rsidRPr="00021ED7">
        <w:rPr>
          <w:rFonts w:asciiTheme="minorBidi" w:hAnsiTheme="minorBidi" w:hint="cs"/>
          <w:caps/>
          <w:sz w:val="24"/>
          <w:rtl/>
        </w:rPr>
        <w:t>ורצח בנו זכריה</w:t>
      </w:r>
      <w:r w:rsidR="004D2532">
        <w:rPr>
          <w:rFonts w:asciiTheme="minorBidi" w:hAnsiTheme="minorBidi" w:hint="cs"/>
          <w:caps/>
          <w:sz w:val="24"/>
          <w:rtl/>
        </w:rPr>
        <w:t>,</w:t>
      </w:r>
      <w:r w:rsidR="004D2532">
        <w:rPr>
          <w:rStyle w:val="a5"/>
          <w:caps/>
          <w:rtl/>
        </w:rPr>
        <w:footnoteReference w:id="6"/>
      </w:r>
      <w:r w:rsidRPr="00021ED7">
        <w:rPr>
          <w:rFonts w:asciiTheme="minorBidi" w:hAnsiTheme="minorBidi" w:hint="cs"/>
          <w:caps/>
          <w:sz w:val="24"/>
          <w:rtl/>
        </w:rPr>
        <w:t xml:space="preserve"> </w:t>
      </w:r>
      <w:r w:rsidRPr="00021ED7">
        <w:rPr>
          <w:rFonts w:asciiTheme="minorBidi" w:hAnsiTheme="minorBidi"/>
          <w:caps/>
          <w:sz w:val="24"/>
          <w:rtl/>
        </w:rPr>
        <w:t xml:space="preserve">קרס </w:t>
      </w:r>
      <w:proofErr w:type="spellStart"/>
      <w:r w:rsidRPr="00021ED7">
        <w:rPr>
          <w:rFonts w:asciiTheme="minorBidi" w:hAnsiTheme="minorBidi"/>
          <w:caps/>
          <w:sz w:val="24"/>
          <w:rtl/>
        </w:rPr>
        <w:t>הכל</w:t>
      </w:r>
      <w:proofErr w:type="spellEnd"/>
      <w:r w:rsidRPr="00021ED7">
        <w:rPr>
          <w:rFonts w:asciiTheme="minorBidi" w:hAnsiTheme="minorBidi"/>
          <w:caps/>
          <w:sz w:val="24"/>
          <w:rtl/>
        </w:rPr>
        <w:t xml:space="preserve">. </w:t>
      </w:r>
    </w:p>
    <w:p w:rsidR="005E2DBE" w:rsidRPr="00021ED7" w:rsidRDefault="005E2DBE" w:rsidP="00A40240">
      <w:pPr>
        <w:spacing w:line="360" w:lineRule="auto"/>
        <w:rPr>
          <w:rFonts w:asciiTheme="minorBidi" w:hAnsiTheme="minorBidi"/>
          <w:caps/>
          <w:sz w:val="24"/>
          <w:rtl/>
        </w:rPr>
      </w:pPr>
      <w:r w:rsidRPr="00021ED7">
        <w:rPr>
          <w:rFonts w:asciiTheme="minorBidi" w:hAnsiTheme="minorBidi"/>
          <w:caps/>
          <w:sz w:val="24"/>
          <w:rtl/>
        </w:rPr>
        <w:t xml:space="preserve">נבואות האמת נצרבו בתודעת האומה לדורות. </w:t>
      </w:r>
    </w:p>
    <w:p w:rsidR="005E2DBE" w:rsidRPr="00A40240" w:rsidRDefault="005E2DBE" w:rsidP="00A40240">
      <w:pPr>
        <w:spacing w:line="360" w:lineRule="auto"/>
        <w:rPr>
          <w:sz w:val="24"/>
          <w:u w:val="single"/>
          <w:rtl/>
        </w:rPr>
      </w:pPr>
    </w:p>
    <w:p w:rsidR="005E2DBE" w:rsidRPr="00A40240" w:rsidRDefault="005E2DBE" w:rsidP="00A40240">
      <w:pPr>
        <w:spacing w:line="360" w:lineRule="auto"/>
        <w:rPr>
          <w:sz w:val="24"/>
          <w:u w:val="single"/>
          <w:rtl/>
        </w:rPr>
      </w:pPr>
      <w:r w:rsidRPr="00A40240">
        <w:rPr>
          <w:rFonts w:hint="cs"/>
          <w:sz w:val="24"/>
          <w:u w:val="single"/>
          <w:rtl/>
        </w:rPr>
        <w:t xml:space="preserve">מעניין וחשוב לציין: </w:t>
      </w:r>
    </w:p>
    <w:p w:rsidR="005E2DBE" w:rsidRPr="00021ED7" w:rsidRDefault="005E2DBE" w:rsidP="00A40240">
      <w:pPr>
        <w:spacing w:line="360" w:lineRule="auto"/>
        <w:rPr>
          <w:sz w:val="24"/>
          <w:rtl/>
        </w:rPr>
      </w:pPr>
      <w:r w:rsidRPr="00021ED7">
        <w:rPr>
          <w:rFonts w:hint="cs"/>
          <w:sz w:val="24"/>
          <w:rtl/>
        </w:rPr>
        <w:t xml:space="preserve">המאפיין העיקרי </w:t>
      </w:r>
      <w:r w:rsidR="004D2532">
        <w:rPr>
          <w:rFonts w:hint="cs"/>
          <w:sz w:val="24"/>
          <w:rtl/>
        </w:rPr>
        <w:t>של הנבואה בשתי תקופות הגאות, הינו</w:t>
      </w:r>
      <w:r w:rsidRPr="00021ED7">
        <w:rPr>
          <w:rFonts w:hint="cs"/>
          <w:sz w:val="24"/>
          <w:rtl/>
        </w:rPr>
        <w:t xml:space="preserve"> התוכחה והמאבק התקיף בלשון בוטה. אליהו </w:t>
      </w:r>
      <w:r w:rsidRPr="00021ED7">
        <w:rPr>
          <w:rFonts w:hint="cs"/>
          <w:sz w:val="24"/>
          <w:rtl/>
        </w:rPr>
        <w:t>ועמוס שווים במגמה זו, אף כי סגנונם שונה בהחלט, וגם מוצאם ודרכי פעולתם שונים.</w:t>
      </w:r>
      <w:r w:rsidRPr="004D2532">
        <w:rPr>
          <w:rStyle w:val="a5"/>
          <w:rtl/>
        </w:rPr>
        <w:footnoteReference w:id="7"/>
      </w:r>
      <w:r w:rsidR="004D2532">
        <w:rPr>
          <w:rFonts w:hint="cs"/>
          <w:sz w:val="24"/>
          <w:rtl/>
        </w:rPr>
        <w:t xml:space="preserve"> לעומת זה, </w:t>
      </w:r>
      <w:r w:rsidRPr="00021ED7">
        <w:rPr>
          <w:rFonts w:hint="cs"/>
          <w:sz w:val="24"/>
          <w:rtl/>
        </w:rPr>
        <w:t>בתקופות השפל דווקא, אנו מוצאים נבואות נחמה ועידוד, הן אצל אלישע,</w:t>
      </w:r>
      <w:r w:rsidRPr="004D2532">
        <w:rPr>
          <w:rStyle w:val="a5"/>
          <w:rtl/>
        </w:rPr>
        <w:footnoteReference w:id="8"/>
      </w:r>
      <w:r w:rsidRPr="004D2532">
        <w:rPr>
          <w:rFonts w:hint="cs"/>
          <w:sz w:val="18"/>
          <w:szCs w:val="18"/>
          <w:rtl/>
        </w:rPr>
        <w:t xml:space="preserve"> </w:t>
      </w:r>
      <w:r w:rsidR="004D2532">
        <w:rPr>
          <w:rFonts w:hint="cs"/>
          <w:sz w:val="24"/>
          <w:rtl/>
        </w:rPr>
        <w:t>והן בסוף הושע</w:t>
      </w:r>
      <w:r w:rsidRPr="00021ED7">
        <w:rPr>
          <w:rFonts w:hint="cs"/>
          <w:sz w:val="24"/>
          <w:rtl/>
        </w:rPr>
        <w:t xml:space="preserve"> ובישעיהו. גם כאן, המגמה שווה, אך הסגנון ואופי הפעול</w:t>
      </w:r>
      <w:r w:rsidR="004D2532">
        <w:rPr>
          <w:rFonts w:hint="cs"/>
          <w:sz w:val="24"/>
          <w:rtl/>
        </w:rPr>
        <w:t>ה, שונים לגמרי. לפיכך, הסיבה לתופעה זו היא</w:t>
      </w:r>
      <w:r w:rsidRPr="00021ED7">
        <w:rPr>
          <w:rFonts w:hint="cs"/>
          <w:sz w:val="24"/>
          <w:rtl/>
        </w:rPr>
        <w:t xml:space="preserve"> השינוי באופק ההיסטורי.</w:t>
      </w:r>
      <w:r w:rsidRPr="004D2532">
        <w:rPr>
          <w:rStyle w:val="a5"/>
          <w:rtl/>
        </w:rPr>
        <w:footnoteReference w:id="9"/>
      </w:r>
      <w:r w:rsidRPr="00021ED7">
        <w:rPr>
          <w:rFonts w:hint="cs"/>
          <w:sz w:val="24"/>
          <w:rtl/>
        </w:rPr>
        <w:t xml:space="preserve"> </w:t>
      </w:r>
    </w:p>
    <w:p w:rsidR="00E84C14" w:rsidRDefault="00E84C14" w:rsidP="00A40240">
      <w:pPr>
        <w:spacing w:line="360" w:lineRule="auto"/>
        <w:rPr>
          <w:szCs w:val="20"/>
          <w:rtl/>
        </w:rPr>
      </w:pPr>
    </w:p>
    <w:p w:rsidR="000F0142" w:rsidRDefault="000F0142" w:rsidP="00A40240">
      <w:pPr>
        <w:spacing w:line="360" w:lineRule="auto"/>
        <w:rPr>
          <w:szCs w:val="20"/>
          <w:rtl/>
        </w:rPr>
        <w:sectPr w:rsidR="000F0142">
          <w:headerReference w:type="default" r:id="rId8"/>
          <w:headerReference w:type="first" r:id="rId9"/>
          <w:type w:val="continuous"/>
          <w:pgSz w:w="11906" w:h="16838" w:code="9"/>
          <w:pgMar w:top="1134" w:right="1134" w:bottom="964" w:left="1134" w:header="709" w:footer="709" w:gutter="0"/>
          <w:cols w:num="2" w:space="397"/>
          <w:titlePg/>
          <w:bidi/>
        </w:sectPr>
      </w:pPr>
    </w:p>
    <w:p w:rsidR="000F0142" w:rsidRDefault="000F0142" w:rsidP="00A40240">
      <w:pPr>
        <w:spacing w:line="360" w:lineRule="auto"/>
        <w:rPr>
          <w:szCs w:val="20"/>
          <w:rtl/>
        </w:rPr>
        <w:sectPr w:rsidR="000F0142" w:rsidSect="000F0142">
          <w:type w:val="continuous"/>
          <w:pgSz w:w="11906" w:h="16838" w:code="9"/>
          <w:pgMar w:top="1134" w:right="1134" w:bottom="964" w:left="1134" w:header="709" w:footer="709" w:gutter="0"/>
          <w:cols w:space="397"/>
          <w:titlePg/>
          <w:bidi/>
        </w:sectPr>
      </w:pPr>
    </w:p>
    <w:p w:rsidR="000F0142" w:rsidRDefault="000F0142" w:rsidP="00A40240">
      <w:pPr>
        <w:spacing w:line="360" w:lineRule="auto"/>
        <w:rPr>
          <w:szCs w:val="20"/>
          <w:rtl/>
        </w:rPr>
        <w:sectPr w:rsidR="000F0142" w:rsidSect="000F0142">
          <w:type w:val="continuous"/>
          <w:pgSz w:w="11906" w:h="16838" w:code="9"/>
          <w:pgMar w:top="1134" w:right="1134" w:bottom="964" w:left="1134" w:header="709" w:footer="709" w:gutter="0"/>
          <w:cols w:space="397"/>
          <w:titlePg/>
          <w:bidi/>
        </w:sectPr>
      </w:pPr>
      <w:r w:rsidRPr="00AC6731">
        <w:rPr>
          <w:rFonts w:ascii="Arial" w:hAnsi="Arial" w:cs="David"/>
          <w:b/>
          <w:bCs/>
          <w:noProof/>
          <w:rtl/>
        </w:rPr>
        <w:drawing>
          <wp:inline distT="0" distB="0" distL="0" distR="0" wp14:anchorId="25793CFA" wp14:editId="372503EF">
            <wp:extent cx="3631028" cy="5648960"/>
            <wp:effectExtent l="635" t="0" r="8255" b="8255"/>
            <wp:docPr id="5" name="תמונה 1" descr="עליות ויריד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עליות וירידות"/>
                    <pic:cNvPicPr>
                      <a:picLocks noChangeAspect="1" noChangeArrowheads="1"/>
                    </pic:cNvPicPr>
                  </pic:nvPicPr>
                  <pic:blipFill>
                    <a:blip r:embed="rId10" cstate="print"/>
                    <a:srcRect/>
                    <a:stretch>
                      <a:fillRect/>
                    </a:stretch>
                  </pic:blipFill>
                  <pic:spPr bwMode="auto">
                    <a:xfrm rot="16200000">
                      <a:off x="0" y="0"/>
                      <a:ext cx="3632627" cy="5651448"/>
                    </a:xfrm>
                    <a:prstGeom prst="rect">
                      <a:avLst/>
                    </a:prstGeom>
                    <a:noFill/>
                    <a:ln w="9525">
                      <a:noFill/>
                      <a:miter lim="800000"/>
                      <a:headEnd/>
                      <a:tailEnd/>
                    </a:ln>
                  </pic:spPr>
                </pic:pic>
              </a:graphicData>
            </a:graphic>
          </wp:inline>
        </w:drawing>
      </w:r>
    </w:p>
    <w:tbl>
      <w:tblPr>
        <w:tblpPr w:leftFromText="180" w:rightFromText="180" w:vertAnchor="text" w:horzAnchor="margin" w:tblpXSpec="right" w:tblpY="77"/>
        <w:bidiVisual/>
        <w:tblW w:w="4678" w:type="dxa"/>
        <w:tblLayout w:type="fixed"/>
        <w:tblLook w:val="0000" w:firstRow="0" w:lastRow="0" w:firstColumn="0" w:lastColumn="0" w:noHBand="0" w:noVBand="0"/>
      </w:tblPr>
      <w:tblGrid>
        <w:gridCol w:w="283"/>
        <w:gridCol w:w="4111"/>
        <w:gridCol w:w="284"/>
      </w:tblGrid>
      <w:tr w:rsidR="00B43420" w:rsidTr="00B43420">
        <w:trPr>
          <w:cantSplit/>
        </w:trPr>
        <w:tc>
          <w:tcPr>
            <w:tcW w:w="283" w:type="dxa"/>
            <w:tcBorders>
              <w:top w:val="nil"/>
              <w:left w:val="nil"/>
              <w:bottom w:val="nil"/>
              <w:right w:val="nil"/>
            </w:tcBorders>
          </w:tcPr>
          <w:p w:rsidR="00B43420" w:rsidRDefault="00B43420" w:rsidP="00A40240">
            <w:pPr>
              <w:pStyle w:val="ab"/>
              <w:spacing w:line="360" w:lineRule="auto"/>
              <w:rPr>
                <w:noProof w:val="0"/>
              </w:rPr>
            </w:pPr>
          </w:p>
        </w:tc>
        <w:tc>
          <w:tcPr>
            <w:tcW w:w="4111" w:type="dxa"/>
            <w:tcBorders>
              <w:top w:val="nil"/>
              <w:left w:val="nil"/>
              <w:bottom w:val="nil"/>
              <w:right w:val="nil"/>
            </w:tcBorders>
          </w:tcPr>
          <w:p w:rsidR="00B43420" w:rsidRDefault="00B43420" w:rsidP="00A40240">
            <w:pPr>
              <w:pStyle w:val="ab"/>
              <w:spacing w:line="360" w:lineRule="auto"/>
              <w:rPr>
                <w:noProof w:val="0"/>
              </w:rPr>
            </w:pPr>
          </w:p>
        </w:tc>
        <w:tc>
          <w:tcPr>
            <w:tcW w:w="284" w:type="dxa"/>
            <w:tcBorders>
              <w:top w:val="nil"/>
              <w:left w:val="nil"/>
              <w:bottom w:val="nil"/>
              <w:right w:val="nil"/>
            </w:tcBorders>
          </w:tcPr>
          <w:p w:rsidR="00B43420" w:rsidRDefault="00B43420" w:rsidP="00A40240">
            <w:pPr>
              <w:pStyle w:val="ab"/>
              <w:spacing w:line="360" w:lineRule="auto"/>
              <w:rPr>
                <w:noProof w:val="0"/>
              </w:rPr>
            </w:pPr>
          </w:p>
        </w:tc>
      </w:tr>
      <w:tr w:rsidR="00B43420" w:rsidRPr="00AC6731" w:rsidTr="00B43420">
        <w:trPr>
          <w:cantSplit/>
        </w:trPr>
        <w:tc>
          <w:tcPr>
            <w:tcW w:w="283" w:type="dxa"/>
            <w:tcBorders>
              <w:top w:val="nil"/>
              <w:left w:val="nil"/>
              <w:bottom w:val="nil"/>
              <w:right w:val="nil"/>
            </w:tcBorders>
          </w:tcPr>
          <w:p w:rsidR="00B43420" w:rsidRPr="00AC6731" w:rsidRDefault="00B43420" w:rsidP="00A40240">
            <w:pPr>
              <w:pStyle w:val="ab"/>
              <w:spacing w:line="360" w:lineRule="auto"/>
              <w:rPr>
                <w:rFonts w:ascii="Narkisim" w:hAnsi="Narkisim"/>
                <w:b w:val="0"/>
                <w:bCs w:val="0"/>
                <w:noProof w:val="0"/>
                <w:sz w:val="24"/>
                <w:szCs w:val="24"/>
              </w:rPr>
            </w:pPr>
          </w:p>
        </w:tc>
        <w:tc>
          <w:tcPr>
            <w:tcW w:w="4111" w:type="dxa"/>
            <w:tcBorders>
              <w:top w:val="nil"/>
              <w:left w:val="nil"/>
              <w:bottom w:val="nil"/>
              <w:right w:val="nil"/>
            </w:tcBorders>
          </w:tcPr>
          <w:p w:rsidR="00B43420" w:rsidRPr="00AC6731" w:rsidRDefault="00B43420" w:rsidP="00A40240">
            <w:pPr>
              <w:pStyle w:val="ab"/>
              <w:spacing w:line="360" w:lineRule="auto"/>
              <w:rPr>
                <w:rFonts w:ascii="Narkisim" w:hAnsi="Narkisim"/>
                <w:b w:val="0"/>
                <w:bCs w:val="0"/>
                <w:noProof w:val="0"/>
                <w:sz w:val="24"/>
                <w:szCs w:val="24"/>
              </w:rPr>
            </w:pPr>
          </w:p>
        </w:tc>
        <w:tc>
          <w:tcPr>
            <w:tcW w:w="284" w:type="dxa"/>
            <w:tcBorders>
              <w:top w:val="nil"/>
              <w:left w:val="nil"/>
              <w:bottom w:val="nil"/>
              <w:right w:val="nil"/>
            </w:tcBorders>
          </w:tcPr>
          <w:p w:rsidR="00B43420" w:rsidRPr="00AC6731" w:rsidRDefault="00B43420" w:rsidP="00A40240">
            <w:pPr>
              <w:pStyle w:val="ab"/>
              <w:spacing w:line="360" w:lineRule="auto"/>
              <w:rPr>
                <w:rFonts w:ascii="Narkisim" w:hAnsi="Narkisim"/>
                <w:b w:val="0"/>
                <w:bCs w:val="0"/>
                <w:noProof w:val="0"/>
                <w:sz w:val="24"/>
                <w:szCs w:val="24"/>
              </w:rPr>
            </w:pPr>
          </w:p>
        </w:tc>
      </w:tr>
    </w:tbl>
    <w:p w:rsidR="00AC6731" w:rsidRPr="00AC6731" w:rsidRDefault="00AC6731" w:rsidP="00A40240">
      <w:pPr>
        <w:spacing w:line="360" w:lineRule="auto"/>
        <w:rPr>
          <w:rFonts w:ascii="Narkisim" w:hAnsi="Narkisim"/>
          <w:sz w:val="24"/>
          <w:rtl/>
        </w:rPr>
      </w:pPr>
      <w:r w:rsidRPr="00AC6731">
        <w:rPr>
          <w:rFonts w:ascii="Narkisim" w:hAnsi="Narkisim"/>
          <w:sz w:val="24"/>
          <w:rtl/>
        </w:rPr>
        <w:t>המשך בעמ' הבא.</w:t>
      </w:r>
    </w:p>
    <w:p w:rsidR="00AC6731" w:rsidRDefault="00AC6731" w:rsidP="00A40240">
      <w:pPr>
        <w:spacing w:line="360" w:lineRule="auto"/>
        <w:rPr>
          <w:rFonts w:asciiTheme="minorBidi" w:hAnsiTheme="minorBidi" w:cstheme="minorBidi"/>
          <w:b/>
          <w:bCs/>
          <w:sz w:val="32"/>
          <w:szCs w:val="32"/>
          <w:rtl/>
        </w:rPr>
      </w:pPr>
    </w:p>
    <w:p w:rsidR="00AC6731" w:rsidRDefault="00AC6731" w:rsidP="00A40240">
      <w:pPr>
        <w:spacing w:line="360" w:lineRule="auto"/>
        <w:rPr>
          <w:rFonts w:asciiTheme="minorBidi" w:hAnsiTheme="minorBidi" w:cstheme="minorBidi"/>
          <w:b/>
          <w:bCs/>
          <w:sz w:val="32"/>
          <w:szCs w:val="32"/>
          <w:rtl/>
        </w:rPr>
      </w:pPr>
    </w:p>
    <w:p w:rsidR="00AC6731" w:rsidRDefault="00AC6731" w:rsidP="00A40240">
      <w:pPr>
        <w:spacing w:line="360" w:lineRule="auto"/>
        <w:rPr>
          <w:rFonts w:asciiTheme="minorBidi" w:hAnsiTheme="minorBidi" w:cstheme="minorBidi"/>
          <w:b/>
          <w:bCs/>
          <w:sz w:val="32"/>
          <w:szCs w:val="32"/>
          <w:rtl/>
        </w:rPr>
      </w:pPr>
    </w:p>
    <w:p w:rsidR="00AC6731" w:rsidRDefault="00AC6731" w:rsidP="00A40240">
      <w:pPr>
        <w:spacing w:line="360" w:lineRule="auto"/>
        <w:rPr>
          <w:rFonts w:asciiTheme="minorBidi" w:hAnsiTheme="minorBidi" w:cstheme="minorBidi"/>
          <w:b/>
          <w:bCs/>
          <w:sz w:val="32"/>
          <w:szCs w:val="32"/>
          <w:rtl/>
        </w:rPr>
      </w:pPr>
    </w:p>
    <w:p w:rsidR="00AC6731" w:rsidRPr="00AC6731" w:rsidRDefault="00AC6731" w:rsidP="00A40240">
      <w:pPr>
        <w:spacing w:line="360" w:lineRule="auto"/>
        <w:rPr>
          <w:rFonts w:asciiTheme="minorBidi" w:hAnsiTheme="minorBidi" w:cstheme="minorBidi"/>
          <w:sz w:val="32"/>
          <w:szCs w:val="32"/>
          <w:rtl/>
        </w:rPr>
      </w:pPr>
      <w:r w:rsidRPr="00AC6731">
        <w:rPr>
          <w:rFonts w:asciiTheme="minorBidi" w:hAnsiTheme="minorBidi" w:cstheme="minorBidi"/>
          <w:b/>
          <w:bCs/>
          <w:sz w:val="32"/>
          <w:szCs w:val="32"/>
          <w:rtl/>
        </w:rPr>
        <w:lastRenderedPageBreak/>
        <w:t>"כעפר לָדֻש"</w:t>
      </w:r>
    </w:p>
    <w:p w:rsidR="00AC6731" w:rsidRPr="0082725A" w:rsidRDefault="00AC6731" w:rsidP="00A40240">
      <w:pPr>
        <w:spacing w:line="360" w:lineRule="auto"/>
        <w:rPr>
          <w:rFonts w:asciiTheme="minorBidi" w:hAnsiTheme="minorBidi" w:cstheme="minorBidi"/>
          <w:b/>
          <w:bCs/>
          <w:sz w:val="28"/>
          <w:szCs w:val="28"/>
          <w:rtl/>
        </w:rPr>
      </w:pPr>
      <w:r w:rsidRPr="0082725A">
        <w:rPr>
          <w:rFonts w:asciiTheme="minorBidi" w:hAnsiTheme="minorBidi" w:cstheme="minorBidi"/>
          <w:b/>
          <w:bCs/>
          <w:sz w:val="28"/>
          <w:szCs w:val="28"/>
          <w:rtl/>
        </w:rPr>
        <w:t xml:space="preserve">השפל הצבאי העמוק בימי </w:t>
      </w:r>
      <w:proofErr w:type="spellStart"/>
      <w:r w:rsidRPr="0082725A">
        <w:rPr>
          <w:rFonts w:asciiTheme="minorBidi" w:hAnsiTheme="minorBidi" w:cstheme="minorBidi"/>
          <w:b/>
          <w:bCs/>
          <w:sz w:val="28"/>
          <w:szCs w:val="28"/>
          <w:rtl/>
        </w:rPr>
        <w:t>יֵהוּא</w:t>
      </w:r>
      <w:proofErr w:type="spellEnd"/>
      <w:r w:rsidRPr="0082725A">
        <w:rPr>
          <w:rFonts w:asciiTheme="minorBidi" w:hAnsiTheme="minorBidi" w:cstheme="minorBidi"/>
          <w:b/>
          <w:bCs/>
          <w:sz w:val="28"/>
          <w:szCs w:val="28"/>
          <w:rtl/>
        </w:rPr>
        <w:t xml:space="preserve"> ויהואחז </w:t>
      </w:r>
    </w:p>
    <w:p w:rsidR="0082725A" w:rsidRDefault="00AC6731" w:rsidP="00A40240">
      <w:pPr>
        <w:spacing w:line="360" w:lineRule="auto"/>
        <w:rPr>
          <w:sz w:val="24"/>
          <w:rtl/>
        </w:rPr>
      </w:pPr>
      <w:r w:rsidRPr="00AC6731">
        <w:rPr>
          <w:rFonts w:hint="cs"/>
          <w:sz w:val="24"/>
          <w:rtl/>
        </w:rPr>
        <w:t xml:space="preserve">במקביל למהפֵּכת </w:t>
      </w:r>
      <w:proofErr w:type="spellStart"/>
      <w:r w:rsidRPr="00AC6731">
        <w:rPr>
          <w:rFonts w:hint="cs"/>
          <w:sz w:val="24"/>
          <w:rtl/>
        </w:rPr>
        <w:t>יֵהוא</w:t>
      </w:r>
      <w:proofErr w:type="spellEnd"/>
      <w:r w:rsidR="0082725A">
        <w:rPr>
          <w:rFonts w:hint="cs"/>
          <w:sz w:val="24"/>
          <w:rtl/>
        </w:rPr>
        <w:t xml:space="preserve">, עלה חֲזָהאֵל בדמשק. </w:t>
      </w:r>
      <w:proofErr w:type="spellStart"/>
      <w:r w:rsidR="0082725A">
        <w:rPr>
          <w:rFonts w:hint="cs"/>
          <w:sz w:val="24"/>
          <w:rtl/>
        </w:rPr>
        <w:t>חזאל</w:t>
      </w:r>
      <w:proofErr w:type="spellEnd"/>
      <w:r w:rsidRPr="00AC6731">
        <w:rPr>
          <w:rFonts w:hint="cs"/>
          <w:sz w:val="24"/>
          <w:rtl/>
        </w:rPr>
        <w:t xml:space="preserve"> חיסל את בית המלוכה שקדם לו כדבר הנבואה עוד</w:t>
      </w:r>
      <w:r w:rsidR="0082725A">
        <w:rPr>
          <w:rFonts w:hint="cs"/>
          <w:sz w:val="24"/>
          <w:rtl/>
        </w:rPr>
        <w:t xml:space="preserve"> מהר חורב</w:t>
      </w:r>
      <w:r w:rsidR="00CC5E77">
        <w:rPr>
          <w:rFonts w:hint="cs"/>
          <w:sz w:val="24"/>
          <w:rtl/>
        </w:rPr>
        <w:t xml:space="preserve">, </w:t>
      </w:r>
      <w:r w:rsidR="00CC5E77" w:rsidRPr="00AC6731">
        <w:rPr>
          <w:rFonts w:hint="cs"/>
          <w:sz w:val="24"/>
          <w:rtl/>
        </w:rPr>
        <w:t>ב</w:t>
      </w:r>
      <w:r w:rsidR="00CC5E77">
        <w:rPr>
          <w:rFonts w:hint="cs"/>
          <w:sz w:val="24"/>
          <w:rtl/>
        </w:rPr>
        <w:t>מיוחד בשבטי ישראל שבעבר הירדן</w:t>
      </w:r>
      <w:r w:rsidR="0082725A">
        <w:rPr>
          <w:rFonts w:hint="cs"/>
          <w:sz w:val="24"/>
          <w:rtl/>
        </w:rPr>
        <w:t>-</w:t>
      </w:r>
      <w:r w:rsidRPr="0082725A">
        <w:rPr>
          <w:rStyle w:val="a5"/>
          <w:rtl/>
        </w:rPr>
        <w:footnoteReference w:id="10"/>
      </w:r>
      <w:r w:rsidR="0082725A">
        <w:rPr>
          <w:rFonts w:hint="cs"/>
          <w:sz w:val="24"/>
          <w:rtl/>
        </w:rPr>
        <w:t xml:space="preserve"> </w:t>
      </w:r>
    </w:p>
    <w:p w:rsidR="00CC5E77" w:rsidRDefault="00CC5E77" w:rsidP="00A40240">
      <w:pPr>
        <w:pStyle w:val="a9"/>
        <w:spacing w:line="360" w:lineRule="auto"/>
        <w:rPr>
          <w:szCs w:val="20"/>
          <w:rtl/>
        </w:rPr>
      </w:pPr>
      <w:r>
        <w:rPr>
          <w:rFonts w:hint="cs"/>
          <w:rtl/>
        </w:rPr>
        <w:t>"</w:t>
      </w:r>
      <w:r>
        <w:rPr>
          <w:rtl/>
        </w:rPr>
        <w:t xml:space="preserve">בַּיָּמִים הָהֵם הֵחֵל </w:t>
      </w:r>
      <w:r w:rsidR="00692FC6">
        <w:rPr>
          <w:rtl/>
        </w:rPr>
        <w:t>ה'</w:t>
      </w:r>
      <w:r>
        <w:rPr>
          <w:rtl/>
        </w:rPr>
        <w:t xml:space="preserve"> לְקַצּוֹת בְּיִשְׂרָאֵל וַיַּכֵּם </w:t>
      </w:r>
      <w:proofErr w:type="spellStart"/>
      <w:r>
        <w:rPr>
          <w:rtl/>
        </w:rPr>
        <w:t>חֲזָאֵל</w:t>
      </w:r>
      <w:proofErr w:type="spellEnd"/>
      <w:r>
        <w:rPr>
          <w:rtl/>
        </w:rPr>
        <w:t xml:space="preserve"> בְּכָל גְּבוּל יִשְׂרָאֵל:</w:t>
      </w:r>
      <w:r>
        <w:rPr>
          <w:rFonts w:hint="cs"/>
          <w:rtl/>
        </w:rPr>
        <w:t xml:space="preserve"> </w:t>
      </w:r>
      <w:r>
        <w:rPr>
          <w:rtl/>
        </w:rPr>
        <w:t xml:space="preserve">מִן הַיַּרְדֵּן מִזְרַח הַשֶּׁמֶשׁ אֵת כָּל אֶרֶץ הַגִּלְעָד הַגָּדִי </w:t>
      </w:r>
      <w:proofErr w:type="spellStart"/>
      <w:r>
        <w:rPr>
          <w:rtl/>
        </w:rPr>
        <w:t>וְהָראוּבֵנִי</w:t>
      </w:r>
      <w:proofErr w:type="spellEnd"/>
      <w:r>
        <w:rPr>
          <w:rtl/>
        </w:rPr>
        <w:t xml:space="preserve"> </w:t>
      </w:r>
      <w:proofErr w:type="spellStart"/>
      <w:r>
        <w:rPr>
          <w:rtl/>
        </w:rPr>
        <w:t>וְהַמְנַשִּׁי</w:t>
      </w:r>
      <w:proofErr w:type="spellEnd"/>
      <w:r>
        <w:rPr>
          <w:rtl/>
        </w:rPr>
        <w:t xml:space="preserve"> מֵעֲרֹעֵר אֲשֶׁר עַל נַחַל אַרְנֹן וְהַגִּלְעָד וְהַבָּשָׁן:</w:t>
      </w:r>
      <w:r w:rsidR="00040A95">
        <w:rPr>
          <w:rFonts w:hint="cs"/>
          <w:rtl/>
        </w:rPr>
        <w:t>"</w:t>
      </w:r>
      <w:r w:rsidRPr="00CC5E77">
        <w:rPr>
          <w:rFonts w:hint="cs"/>
          <w:szCs w:val="20"/>
          <w:rtl/>
        </w:rPr>
        <w:t xml:space="preserve"> </w:t>
      </w:r>
    </w:p>
    <w:p w:rsidR="0082725A" w:rsidRPr="00CC5E77" w:rsidRDefault="00CC5E77" w:rsidP="00A40240">
      <w:pPr>
        <w:spacing w:line="360" w:lineRule="auto"/>
        <w:jc w:val="right"/>
        <w:rPr>
          <w:szCs w:val="20"/>
          <w:rtl/>
        </w:rPr>
      </w:pPr>
      <w:r w:rsidRPr="00CC5E77">
        <w:rPr>
          <w:rFonts w:hint="cs"/>
          <w:szCs w:val="20"/>
          <w:rtl/>
        </w:rPr>
        <w:t>(מלכים</w:t>
      </w:r>
      <w:r w:rsidR="00A40240">
        <w:rPr>
          <w:rFonts w:hint="cs"/>
          <w:szCs w:val="20"/>
          <w:rtl/>
        </w:rPr>
        <w:t>-</w:t>
      </w:r>
      <w:r w:rsidRPr="00CC5E77">
        <w:rPr>
          <w:rFonts w:hint="cs"/>
          <w:szCs w:val="20"/>
          <w:rtl/>
        </w:rPr>
        <w:t>ב י', ל"ב</w:t>
      </w:r>
      <w:r>
        <w:rPr>
          <w:rFonts w:hint="cs"/>
          <w:szCs w:val="20"/>
          <w:rtl/>
        </w:rPr>
        <w:t xml:space="preserve"> - ל"ג</w:t>
      </w:r>
      <w:r w:rsidRPr="00CC5E77">
        <w:rPr>
          <w:rFonts w:hint="cs"/>
          <w:szCs w:val="20"/>
          <w:rtl/>
        </w:rPr>
        <w:t>)</w:t>
      </w:r>
    </w:p>
    <w:p w:rsidR="00AC6731" w:rsidRPr="00AC6731" w:rsidRDefault="00CC5E77" w:rsidP="00A40240">
      <w:pPr>
        <w:spacing w:line="360" w:lineRule="auto"/>
        <w:rPr>
          <w:sz w:val="24"/>
          <w:rtl/>
        </w:rPr>
      </w:pPr>
      <w:proofErr w:type="spellStart"/>
      <w:r>
        <w:rPr>
          <w:rFonts w:hint="cs"/>
          <w:sz w:val="24"/>
          <w:rtl/>
        </w:rPr>
        <w:t>חזאל</w:t>
      </w:r>
      <w:proofErr w:type="spellEnd"/>
      <w:r w:rsidR="00AC6731" w:rsidRPr="00AC6731">
        <w:rPr>
          <w:rFonts w:hint="cs"/>
          <w:sz w:val="24"/>
          <w:rtl/>
        </w:rPr>
        <w:t xml:space="preserve"> הסיע את צבאו דרך ישראל, שם מצור ולכד את גת, העיר החשובה ביותר אז </w:t>
      </w:r>
      <w:proofErr w:type="spellStart"/>
      <w:r w:rsidR="00AC6731" w:rsidRPr="00AC6731">
        <w:rPr>
          <w:rFonts w:hint="cs"/>
          <w:sz w:val="24"/>
          <w:rtl/>
        </w:rPr>
        <w:t>בפלשת</w:t>
      </w:r>
      <w:proofErr w:type="spellEnd"/>
      <w:r w:rsidR="00AC6731" w:rsidRPr="00AC6731">
        <w:rPr>
          <w:rFonts w:hint="cs"/>
          <w:sz w:val="24"/>
          <w:rtl/>
        </w:rPr>
        <w:t>,</w:t>
      </w:r>
      <w:r w:rsidR="00AC6731" w:rsidRPr="00CC5E77">
        <w:rPr>
          <w:rStyle w:val="a5"/>
          <w:rtl/>
        </w:rPr>
        <w:footnoteReference w:id="11"/>
      </w:r>
      <w:r w:rsidR="00787A24">
        <w:rPr>
          <w:rFonts w:hint="cs"/>
          <w:sz w:val="24"/>
          <w:rtl/>
        </w:rPr>
        <w:t xml:space="preserve"> ואיים על ירושלים</w:t>
      </w:r>
      <w:r w:rsidR="00AC6731" w:rsidRPr="00AC6731">
        <w:rPr>
          <w:rFonts w:hint="cs"/>
          <w:sz w:val="24"/>
          <w:rtl/>
        </w:rPr>
        <w:t>.</w:t>
      </w:r>
      <w:r w:rsidR="00787A24">
        <w:rPr>
          <w:rStyle w:val="a5"/>
          <w:rtl/>
        </w:rPr>
        <w:footnoteReference w:id="12"/>
      </w:r>
      <w:r w:rsidR="00AC6731" w:rsidRPr="00AC6731">
        <w:rPr>
          <w:rFonts w:hint="cs"/>
          <w:sz w:val="24"/>
          <w:rtl/>
        </w:rPr>
        <w:t xml:space="preserve"> </w:t>
      </w:r>
      <w:proofErr w:type="spellStart"/>
      <w:r w:rsidR="00AC6731" w:rsidRPr="00AC6731">
        <w:rPr>
          <w:rFonts w:hint="cs"/>
          <w:sz w:val="24"/>
          <w:rtl/>
        </w:rPr>
        <w:t>חֲזָאֵל</w:t>
      </w:r>
      <w:proofErr w:type="spellEnd"/>
      <w:r w:rsidR="00AC6731" w:rsidRPr="00AC6731">
        <w:rPr>
          <w:rFonts w:hint="cs"/>
          <w:sz w:val="24"/>
          <w:rtl/>
        </w:rPr>
        <w:t xml:space="preserve"> ובנו חגגו את גאות דמשק בפשעים גדולים נגד ממלכות יהודה וישראל הנפרדות והחלשות, שכל אחת עברה מהפכת דמים מזעזעת, וטרם התאוששו. </w:t>
      </w:r>
    </w:p>
    <w:p w:rsidR="00787A24" w:rsidRDefault="00AC6731" w:rsidP="00A40240">
      <w:pPr>
        <w:spacing w:line="360" w:lineRule="auto"/>
        <w:rPr>
          <w:sz w:val="24"/>
          <w:rtl/>
        </w:rPr>
      </w:pPr>
      <w:r w:rsidRPr="00AC6731">
        <w:rPr>
          <w:rFonts w:hint="cs"/>
          <w:sz w:val="24"/>
          <w:rtl/>
        </w:rPr>
        <w:t xml:space="preserve">כך חזה אלישע </w:t>
      </w:r>
      <w:proofErr w:type="spellStart"/>
      <w:r w:rsidRPr="00AC6731">
        <w:rPr>
          <w:rFonts w:hint="cs"/>
          <w:sz w:val="24"/>
          <w:rtl/>
        </w:rPr>
        <w:t>לחֲזָהאֵל</w:t>
      </w:r>
      <w:proofErr w:type="spellEnd"/>
      <w:r w:rsidRPr="00AC6731">
        <w:rPr>
          <w:rFonts w:hint="cs"/>
          <w:sz w:val="24"/>
          <w:rtl/>
        </w:rPr>
        <w:t xml:space="preserve"> בבכי עמוק, כאשר משח אותו בדבר ה' </w:t>
      </w:r>
      <w:r w:rsidRPr="00AC6731">
        <w:rPr>
          <w:sz w:val="24"/>
          <w:rtl/>
        </w:rPr>
        <w:t>–</w:t>
      </w:r>
      <w:r w:rsidRPr="00AC6731">
        <w:rPr>
          <w:rFonts w:hint="cs"/>
          <w:sz w:val="24"/>
          <w:rtl/>
        </w:rPr>
        <w:t xml:space="preserve"> </w:t>
      </w:r>
    </w:p>
    <w:p w:rsidR="00787A24" w:rsidRDefault="00787A24" w:rsidP="00A40240">
      <w:pPr>
        <w:pStyle w:val="a9"/>
        <w:spacing w:line="360" w:lineRule="auto"/>
        <w:rPr>
          <w:szCs w:val="20"/>
          <w:rtl/>
        </w:rPr>
      </w:pPr>
      <w:r>
        <w:rPr>
          <w:rFonts w:hint="cs"/>
          <w:rtl/>
        </w:rPr>
        <w:t>"</w:t>
      </w:r>
      <w:r w:rsidRPr="00787A24">
        <w:rPr>
          <w:rtl/>
        </w:rPr>
        <w:t xml:space="preserve">וַיֹּאמֶר </w:t>
      </w:r>
      <w:proofErr w:type="spellStart"/>
      <w:r w:rsidRPr="00787A24">
        <w:rPr>
          <w:rtl/>
        </w:rPr>
        <w:t>חֲזָאֵל</w:t>
      </w:r>
      <w:proofErr w:type="spellEnd"/>
      <w:r w:rsidRPr="00787A24">
        <w:rPr>
          <w:rtl/>
        </w:rPr>
        <w:t xml:space="preserve"> מַדּוּעַ אֲדֹנִי בֹכֶה וַיֹּאמֶר כִּי יָדַעְתִּי אֵת אֲשֶׁר תַּעֲשֶׂה לִבְנֵי יִשְׂרָאֵל רָעָה מִבְצְרֵיהֶם תְּשַׁלַּח בָּאֵשׁ </w:t>
      </w:r>
      <w:proofErr w:type="spellStart"/>
      <w:r w:rsidRPr="00787A24">
        <w:rPr>
          <w:rtl/>
        </w:rPr>
        <w:t>וּבַחֻרֵיהֶם</w:t>
      </w:r>
      <w:proofErr w:type="spellEnd"/>
      <w:r w:rsidRPr="00787A24">
        <w:rPr>
          <w:rtl/>
        </w:rPr>
        <w:t xml:space="preserve"> בַּחֶרֶב </w:t>
      </w:r>
      <w:proofErr w:type="spellStart"/>
      <w:r w:rsidRPr="00787A24">
        <w:rPr>
          <w:rtl/>
        </w:rPr>
        <w:t>תַּהֲרֹג</w:t>
      </w:r>
      <w:proofErr w:type="spellEnd"/>
      <w:r w:rsidRPr="00787A24">
        <w:rPr>
          <w:rtl/>
        </w:rPr>
        <w:t xml:space="preserve"> </w:t>
      </w:r>
      <w:proofErr w:type="spellStart"/>
      <w:r w:rsidRPr="00787A24">
        <w:rPr>
          <w:rtl/>
        </w:rPr>
        <w:t>וְעֹלְלֵיהֶם</w:t>
      </w:r>
      <w:proofErr w:type="spellEnd"/>
      <w:r w:rsidRPr="00787A24">
        <w:rPr>
          <w:rtl/>
        </w:rPr>
        <w:t xml:space="preserve"> תְּרַטֵּשׁ </w:t>
      </w:r>
      <w:proofErr w:type="spellStart"/>
      <w:r w:rsidRPr="00787A24">
        <w:rPr>
          <w:rtl/>
        </w:rPr>
        <w:t>וְהָרֹתֵיהֶם</w:t>
      </w:r>
      <w:proofErr w:type="spellEnd"/>
      <w:r w:rsidRPr="00787A24">
        <w:rPr>
          <w:rtl/>
        </w:rPr>
        <w:t xml:space="preserve"> תְּבַקֵּעַ:</w:t>
      </w:r>
      <w:r w:rsidR="00040A95">
        <w:rPr>
          <w:rFonts w:hint="cs"/>
          <w:rtl/>
        </w:rPr>
        <w:t>"</w:t>
      </w:r>
      <w:r w:rsidRPr="00787A24">
        <w:rPr>
          <w:rtl/>
        </w:rPr>
        <w:t xml:space="preserve"> </w:t>
      </w:r>
    </w:p>
    <w:p w:rsidR="00AC6731" w:rsidRPr="00787A24" w:rsidRDefault="00AC6731" w:rsidP="00A40240">
      <w:pPr>
        <w:spacing w:line="360" w:lineRule="auto"/>
        <w:jc w:val="right"/>
        <w:rPr>
          <w:szCs w:val="20"/>
          <w:rtl/>
        </w:rPr>
      </w:pPr>
      <w:r w:rsidRPr="00787A24">
        <w:rPr>
          <w:rFonts w:hint="cs"/>
          <w:szCs w:val="20"/>
          <w:rtl/>
        </w:rPr>
        <w:t>(שם ח',</w:t>
      </w:r>
      <w:r w:rsidR="00787A24">
        <w:rPr>
          <w:rFonts w:hint="cs"/>
          <w:szCs w:val="20"/>
          <w:rtl/>
        </w:rPr>
        <w:t xml:space="preserve"> </w:t>
      </w:r>
      <w:proofErr w:type="spellStart"/>
      <w:r w:rsidR="00787A24">
        <w:rPr>
          <w:rFonts w:hint="cs"/>
          <w:szCs w:val="20"/>
          <w:rtl/>
        </w:rPr>
        <w:t>יב</w:t>
      </w:r>
      <w:proofErr w:type="spellEnd"/>
      <w:r w:rsidR="00787A24">
        <w:rPr>
          <w:rFonts w:hint="cs"/>
          <w:szCs w:val="20"/>
          <w:rtl/>
        </w:rPr>
        <w:t>)</w:t>
      </w:r>
      <w:r w:rsidRPr="00787A24">
        <w:rPr>
          <w:rFonts w:hint="cs"/>
          <w:szCs w:val="20"/>
          <w:rtl/>
        </w:rPr>
        <w:t xml:space="preserve"> </w:t>
      </w:r>
    </w:p>
    <w:p w:rsidR="00AC6731" w:rsidRPr="00AC6731" w:rsidRDefault="00AC6731" w:rsidP="00A40240">
      <w:pPr>
        <w:spacing w:line="360" w:lineRule="auto"/>
        <w:rPr>
          <w:sz w:val="24"/>
          <w:rtl/>
        </w:rPr>
      </w:pPr>
      <w:r w:rsidRPr="00AC6731">
        <w:rPr>
          <w:rFonts w:hint="cs"/>
          <w:sz w:val="24"/>
          <w:rtl/>
        </w:rPr>
        <w:t xml:space="preserve">כאן צריך לתת את הדעת לזמנם של כמה מפרקי אלישע, בספר מלכים.    </w:t>
      </w:r>
    </w:p>
    <w:p w:rsidR="00AC6731" w:rsidRPr="00AC6731" w:rsidRDefault="00AC6731" w:rsidP="00D4253C">
      <w:pPr>
        <w:spacing w:line="360" w:lineRule="auto"/>
        <w:rPr>
          <w:sz w:val="24"/>
          <w:rtl/>
        </w:rPr>
      </w:pPr>
      <w:r w:rsidRPr="00AC6731">
        <w:rPr>
          <w:rFonts w:hint="cs"/>
          <w:sz w:val="24"/>
          <w:rtl/>
        </w:rPr>
        <w:t>פרקי אלישע ברובם המכריע מופיעים בספר מלכים כיחידה אחת, אחרי פרקי אליהו, וברצף</w:t>
      </w:r>
      <w:r w:rsidR="00787A24">
        <w:rPr>
          <w:rFonts w:hint="cs"/>
          <w:sz w:val="24"/>
          <w:rtl/>
        </w:rPr>
        <w:t>. לכן,</w:t>
      </w:r>
      <w:r w:rsidRPr="00AC6731">
        <w:rPr>
          <w:rFonts w:hint="cs"/>
          <w:sz w:val="24"/>
          <w:rtl/>
        </w:rPr>
        <w:t xml:space="preserve"> נוטים אנו לקרוא את פרקי אלישע</w:t>
      </w:r>
      <w:r w:rsidR="00787A24">
        <w:rPr>
          <w:rFonts w:hint="cs"/>
          <w:sz w:val="24"/>
          <w:rtl/>
        </w:rPr>
        <w:t>, פרקים ד' עד ח' במלכים</w:t>
      </w:r>
      <w:r w:rsidR="00D4253C">
        <w:rPr>
          <w:rFonts w:hint="cs"/>
          <w:sz w:val="24"/>
          <w:rtl/>
        </w:rPr>
        <w:t>-</w:t>
      </w:r>
      <w:r w:rsidR="00787A24">
        <w:rPr>
          <w:rFonts w:hint="cs"/>
          <w:sz w:val="24"/>
          <w:rtl/>
        </w:rPr>
        <w:t xml:space="preserve">ב, </w:t>
      </w:r>
      <w:r w:rsidRPr="00AC6731">
        <w:rPr>
          <w:rFonts w:hint="cs"/>
          <w:sz w:val="24"/>
          <w:rtl/>
        </w:rPr>
        <w:t xml:space="preserve"> כהמשך רציף לפרקי</w:t>
      </w:r>
      <w:r w:rsidR="00787A24">
        <w:rPr>
          <w:rFonts w:hint="cs"/>
          <w:sz w:val="24"/>
          <w:rtl/>
        </w:rPr>
        <w:t xml:space="preserve"> א' עד ג' באותו הספר. </w:t>
      </w:r>
      <w:r w:rsidRPr="00AC6731">
        <w:rPr>
          <w:rFonts w:hint="cs"/>
          <w:sz w:val="24"/>
          <w:rtl/>
        </w:rPr>
        <w:t xml:space="preserve">לפיכך חושבים את "מלך ישראל" </w:t>
      </w:r>
      <w:r w:rsidR="00787A24">
        <w:rPr>
          <w:rFonts w:hint="cs"/>
          <w:sz w:val="24"/>
          <w:rtl/>
        </w:rPr>
        <w:t>המופיע בפרקים ד' עד</w:t>
      </w:r>
      <w:r w:rsidRPr="00AC6731">
        <w:rPr>
          <w:rFonts w:hint="cs"/>
          <w:sz w:val="24"/>
          <w:rtl/>
        </w:rPr>
        <w:t xml:space="preserve"> ח' </w:t>
      </w:r>
      <w:r w:rsidRPr="00AC6731">
        <w:rPr>
          <w:rFonts w:hint="cs"/>
          <w:sz w:val="24"/>
          <w:rtl/>
        </w:rPr>
        <w:t>כאילו הוא יהורם בן אחאב שנזכר בפרק ג', ו</w:t>
      </w:r>
      <w:r w:rsidR="00C6382C">
        <w:rPr>
          <w:rFonts w:hint="cs"/>
          <w:sz w:val="24"/>
          <w:rtl/>
        </w:rPr>
        <w:t>כל הסיפורים הללו</w:t>
      </w:r>
      <w:r w:rsidRPr="00AC6731">
        <w:rPr>
          <w:rFonts w:hint="cs"/>
          <w:sz w:val="24"/>
          <w:rtl/>
        </w:rPr>
        <w:t xml:space="preserve"> אמורים להתחולל בזמן הקצר של מלכות יהורם,</w:t>
      </w:r>
      <w:r w:rsidR="00C6382C">
        <w:rPr>
          <w:rFonts w:hint="cs"/>
          <w:sz w:val="24"/>
          <w:rtl/>
        </w:rPr>
        <w:t xml:space="preserve"> אשר ארכה</w:t>
      </w:r>
      <w:r w:rsidRPr="00AC6731">
        <w:rPr>
          <w:rFonts w:hint="cs"/>
          <w:sz w:val="24"/>
          <w:rtl/>
        </w:rPr>
        <w:t xml:space="preserve"> 12 שנה</w:t>
      </w:r>
      <w:r w:rsidR="00C6382C">
        <w:rPr>
          <w:rFonts w:hint="cs"/>
          <w:sz w:val="24"/>
          <w:rtl/>
        </w:rPr>
        <w:t>.</w:t>
      </w:r>
      <w:r w:rsidR="00C6382C">
        <w:rPr>
          <w:rStyle w:val="a5"/>
          <w:rtl/>
        </w:rPr>
        <w:footnoteReference w:id="13"/>
      </w:r>
      <w:r w:rsidR="00121995">
        <w:rPr>
          <w:rFonts w:hint="cs"/>
          <w:sz w:val="24"/>
          <w:rtl/>
        </w:rPr>
        <w:t xml:space="preserve"> לעומת זאת</w:t>
      </w:r>
      <w:r w:rsidRPr="00AC6731">
        <w:rPr>
          <w:rFonts w:hint="cs"/>
          <w:sz w:val="24"/>
          <w:rtl/>
        </w:rPr>
        <w:t xml:space="preserve">, בכל ימי </w:t>
      </w:r>
      <w:proofErr w:type="spellStart"/>
      <w:r w:rsidRPr="00AC6731">
        <w:rPr>
          <w:rFonts w:hint="cs"/>
          <w:sz w:val="24"/>
          <w:rtl/>
        </w:rPr>
        <w:t>יֵהוּא</w:t>
      </w:r>
      <w:proofErr w:type="spellEnd"/>
      <w:r w:rsidRPr="00AC6731">
        <w:rPr>
          <w:rFonts w:hint="cs"/>
          <w:sz w:val="24"/>
          <w:rtl/>
        </w:rPr>
        <w:t xml:space="preserve"> ויהואחז בנו, משך יותר מ-40 שנה, כאילו אין למקרא מה לספר לנו על אלישע ופעולותיו, ורק בתחילת מלכותו של יהואש בן יהואחז בן </w:t>
      </w:r>
      <w:proofErr w:type="spellStart"/>
      <w:r w:rsidRPr="00AC6731">
        <w:rPr>
          <w:rFonts w:hint="cs"/>
          <w:sz w:val="24"/>
          <w:rtl/>
        </w:rPr>
        <w:t>יֵהוּא</w:t>
      </w:r>
      <w:proofErr w:type="spellEnd"/>
      <w:r w:rsidRPr="00AC6731">
        <w:rPr>
          <w:rFonts w:hint="cs"/>
          <w:sz w:val="24"/>
          <w:rtl/>
        </w:rPr>
        <w:t>, אנו פוגשים שוב את אלישע לפני מותו</w:t>
      </w:r>
      <w:r w:rsidR="00121995">
        <w:rPr>
          <w:rFonts w:hint="cs"/>
          <w:sz w:val="24"/>
          <w:rtl/>
        </w:rPr>
        <w:t>,</w:t>
      </w:r>
      <w:r w:rsidR="00121995">
        <w:rPr>
          <w:rStyle w:val="a5"/>
          <w:rtl/>
        </w:rPr>
        <w:footnoteReference w:id="14"/>
      </w:r>
      <w:r w:rsidRPr="00AC6731">
        <w:rPr>
          <w:rFonts w:hint="cs"/>
          <w:sz w:val="24"/>
          <w:rtl/>
        </w:rPr>
        <w:t xml:space="preserve"> כשהוא נתן ביד המלך יואש "קשת וחצים", שיבשרו את הניצחונות הגדולים על ארם בימיו, ואף אחריהם, בימי ירבעם בן יואש.</w:t>
      </w:r>
    </w:p>
    <w:p w:rsidR="00AC6731" w:rsidRPr="00AC6731" w:rsidRDefault="00AC6731" w:rsidP="00A40240">
      <w:pPr>
        <w:spacing w:line="360" w:lineRule="auto"/>
        <w:rPr>
          <w:sz w:val="24"/>
          <w:rtl/>
        </w:rPr>
      </w:pPr>
      <w:r w:rsidRPr="00AC6731">
        <w:rPr>
          <w:rFonts w:hint="cs"/>
          <w:sz w:val="24"/>
          <w:rtl/>
        </w:rPr>
        <w:t xml:space="preserve">אולם תיאור זה של מהלך הדברים לוקה בחוסר סבירות קיצונית </w:t>
      </w:r>
      <w:r w:rsidRPr="00AC6731">
        <w:rPr>
          <w:sz w:val="24"/>
          <w:rtl/>
        </w:rPr>
        <w:t>–</w:t>
      </w:r>
      <w:r w:rsidRPr="00AC6731">
        <w:rPr>
          <w:rFonts w:hint="cs"/>
          <w:sz w:val="24"/>
          <w:rtl/>
        </w:rPr>
        <w:t xml:space="preserve"> אילו היה מצור שומרון</w:t>
      </w:r>
      <w:r w:rsidR="00121995">
        <w:rPr>
          <w:rFonts w:hint="cs"/>
          <w:sz w:val="24"/>
          <w:rtl/>
        </w:rPr>
        <w:t>,</w:t>
      </w:r>
      <w:r w:rsidR="00121995">
        <w:rPr>
          <w:rStyle w:val="a5"/>
          <w:rtl/>
        </w:rPr>
        <w:footnoteReference w:id="15"/>
      </w:r>
      <w:r w:rsidRPr="00AC6731">
        <w:rPr>
          <w:rFonts w:hint="cs"/>
          <w:sz w:val="24"/>
          <w:rtl/>
        </w:rPr>
        <w:t xml:space="preserve"> בימי יהורם בן אחאב, היה פירוש הדבר מפולת צבאית נוספת וחמורה אחרי נפילת אחאב ברמות גלעד</w:t>
      </w:r>
      <w:r w:rsidR="00756CED">
        <w:rPr>
          <w:rStyle w:val="a5"/>
          <w:rtl/>
        </w:rPr>
        <w:footnoteReference w:id="16"/>
      </w:r>
      <w:r w:rsidRPr="00AC6731">
        <w:rPr>
          <w:rFonts w:hint="cs"/>
          <w:sz w:val="24"/>
          <w:rtl/>
        </w:rPr>
        <w:t xml:space="preserve"> והתאוששות צבאית יוצאת דופן (שאין לה זכר במקרא), וכל זה בתוך 12 שנה, התאוששות שהחזירה את צבא ישראל עד הגבול עם ארם בדיוק באותה רמות גלעד, ושם </w:t>
      </w:r>
      <w:r w:rsidR="00D4253C">
        <w:rPr>
          <w:rFonts w:hint="cs"/>
          <w:sz w:val="24"/>
          <w:rtl/>
        </w:rPr>
        <w:t>(אחרי הישגים מפתיעים כאלו</w:t>
      </w:r>
      <w:r w:rsidRPr="00AC6731">
        <w:rPr>
          <w:rFonts w:hint="cs"/>
          <w:sz w:val="24"/>
          <w:rtl/>
        </w:rPr>
        <w:t xml:space="preserve">, שלא נאמר </w:t>
      </w:r>
      <w:proofErr w:type="spellStart"/>
      <w:r w:rsidRPr="00AC6731">
        <w:rPr>
          <w:rFonts w:hint="cs"/>
          <w:sz w:val="24"/>
          <w:rtl/>
        </w:rPr>
        <w:t>אודותם</w:t>
      </w:r>
      <w:proofErr w:type="spellEnd"/>
      <w:r w:rsidRPr="00AC6731">
        <w:rPr>
          <w:rFonts w:hint="cs"/>
          <w:sz w:val="24"/>
          <w:rtl/>
        </w:rPr>
        <w:t xml:space="preserve"> דבר בימי יהורם בן אחאב), נפצע המלך יהורם בקרב מול ארם, עבר ליזרעאל להתרפא, ובחזית נותר המפקד </w:t>
      </w:r>
      <w:proofErr w:type="spellStart"/>
      <w:r w:rsidRPr="00AC6731">
        <w:rPr>
          <w:rFonts w:hint="cs"/>
          <w:sz w:val="24"/>
          <w:rtl/>
        </w:rPr>
        <w:t>יֵהוּא</w:t>
      </w:r>
      <w:proofErr w:type="spellEnd"/>
      <w:r w:rsidRPr="00AC6731">
        <w:rPr>
          <w:rFonts w:hint="cs"/>
          <w:sz w:val="24"/>
          <w:rtl/>
        </w:rPr>
        <w:t xml:space="preserve"> בן יהושפט בן נמשי, ושם נמשח למלך על ישראל, על ידי '</w:t>
      </w:r>
      <w:r w:rsidR="00756CED">
        <w:rPr>
          <w:rFonts w:hint="cs"/>
          <w:sz w:val="24"/>
          <w:rtl/>
        </w:rPr>
        <w:t>נער נביא' מבני הנביאים של אלישע.</w:t>
      </w:r>
      <w:r w:rsidR="00756CED">
        <w:rPr>
          <w:rStyle w:val="a5"/>
          <w:rtl/>
        </w:rPr>
        <w:footnoteReference w:id="17"/>
      </w:r>
    </w:p>
    <w:p w:rsidR="00AC6731" w:rsidRPr="00AC6731" w:rsidRDefault="00AC6731" w:rsidP="00A40240">
      <w:pPr>
        <w:spacing w:line="360" w:lineRule="auto"/>
        <w:rPr>
          <w:sz w:val="24"/>
          <w:rtl/>
        </w:rPr>
      </w:pPr>
      <w:r w:rsidRPr="00AC6731">
        <w:rPr>
          <w:rFonts w:hint="cs"/>
          <w:sz w:val="24"/>
          <w:rtl/>
        </w:rPr>
        <w:t xml:space="preserve">המהפך הכפול הוא לגמרי בלתי סביר. </w:t>
      </w:r>
    </w:p>
    <w:p w:rsidR="00AC6731" w:rsidRPr="00AC6731" w:rsidRDefault="00AC6731" w:rsidP="00A40240">
      <w:pPr>
        <w:spacing w:line="360" w:lineRule="auto"/>
        <w:rPr>
          <w:sz w:val="24"/>
          <w:rtl/>
        </w:rPr>
      </w:pPr>
      <w:r w:rsidRPr="00AC6731">
        <w:rPr>
          <w:rFonts w:hint="cs"/>
          <w:sz w:val="24"/>
          <w:rtl/>
        </w:rPr>
        <w:t>מהלך הדברים הסביר הוא, שהחזית הצבאית מול ארם נותרה ברמות גלעד כל ימי יהורם, ויהורם בן אחאב נפצע באותה מערכה נגד הארמים, ובאותו אזור, שבו נפל אחאב אביו. יהורם היה נאמן למטרות המלחמה נגד ארם, והצבא הישראלי לא התפורר במות אחאב. היחלשות הצבא החזק כל כך של אחאב, ה</w:t>
      </w:r>
      <w:r w:rsidR="00756CED">
        <w:rPr>
          <w:rFonts w:hint="cs"/>
          <w:sz w:val="24"/>
          <w:rtl/>
        </w:rPr>
        <w:t>י</w:t>
      </w:r>
      <w:r w:rsidRPr="00AC6731">
        <w:rPr>
          <w:rFonts w:hint="cs"/>
          <w:sz w:val="24"/>
          <w:rtl/>
        </w:rPr>
        <w:t xml:space="preserve">יתה </w:t>
      </w:r>
      <w:r w:rsidRPr="00AC6731">
        <w:rPr>
          <w:rFonts w:hint="cs"/>
          <w:sz w:val="24"/>
          <w:rtl/>
        </w:rPr>
        <w:lastRenderedPageBreak/>
        <w:t>הדרגתית והודגמה בפשיעת מישע מלך מואב, ובאי ההצלחה של המסע נגדו בסופו</w:t>
      </w:r>
      <w:r w:rsidR="00756CED">
        <w:rPr>
          <w:rFonts w:hint="cs"/>
          <w:sz w:val="24"/>
          <w:rtl/>
        </w:rPr>
        <w:t>.</w:t>
      </w:r>
      <w:r w:rsidR="00756CED">
        <w:rPr>
          <w:rStyle w:val="a5"/>
          <w:rtl/>
        </w:rPr>
        <w:footnoteReference w:id="18"/>
      </w:r>
      <w:r w:rsidRPr="00AC6731">
        <w:rPr>
          <w:rFonts w:hint="cs"/>
          <w:sz w:val="24"/>
          <w:rtl/>
        </w:rPr>
        <w:t xml:space="preserve">  </w:t>
      </w:r>
    </w:p>
    <w:p w:rsidR="00AC6731" w:rsidRPr="00AC6731" w:rsidRDefault="00756CED" w:rsidP="00A40240">
      <w:pPr>
        <w:spacing w:line="360" w:lineRule="auto"/>
        <w:rPr>
          <w:sz w:val="24"/>
          <w:rtl/>
        </w:rPr>
      </w:pPr>
      <w:r>
        <w:rPr>
          <w:rFonts w:hint="cs"/>
          <w:sz w:val="24"/>
          <w:rtl/>
        </w:rPr>
        <w:t>עם התמשכות המערכה הזו</w:t>
      </w:r>
      <w:r w:rsidR="00AC6731" w:rsidRPr="00AC6731">
        <w:rPr>
          <w:rFonts w:hint="cs"/>
          <w:sz w:val="24"/>
          <w:rtl/>
        </w:rPr>
        <w:t xml:space="preserve">, הלכה איזבל והשתלטה כליל על ניהול הממלכה מבפנים. המרירות והאיבה נגד שלטונה העריץ </w:t>
      </w:r>
      <w:proofErr w:type="spellStart"/>
      <w:r w:rsidR="00AC6731" w:rsidRPr="00AC6731">
        <w:rPr>
          <w:rFonts w:hint="cs"/>
          <w:sz w:val="24"/>
          <w:rtl/>
        </w:rPr>
        <w:t>והנכרי</w:t>
      </w:r>
      <w:proofErr w:type="spellEnd"/>
      <w:r w:rsidR="00AC6731" w:rsidRPr="00AC6731">
        <w:rPr>
          <w:rFonts w:hint="cs"/>
          <w:sz w:val="24"/>
          <w:rtl/>
        </w:rPr>
        <w:t xml:space="preserve">, הלכו וגברו יחד עם היחלשות צבאית ומוראלית מתמשכת. כך הבשילו התנאים למהפכת </w:t>
      </w:r>
      <w:proofErr w:type="spellStart"/>
      <w:r w:rsidR="00AC6731" w:rsidRPr="00AC6731">
        <w:rPr>
          <w:rFonts w:hint="cs"/>
          <w:sz w:val="24"/>
          <w:rtl/>
        </w:rPr>
        <w:t>יֵהוא</w:t>
      </w:r>
      <w:proofErr w:type="spellEnd"/>
      <w:r w:rsidR="00AC6731" w:rsidRPr="00AC6731">
        <w:rPr>
          <w:rFonts w:hint="cs"/>
          <w:sz w:val="24"/>
          <w:rtl/>
        </w:rPr>
        <w:t xml:space="preserve">, שבא מהפיקוד על החזית ברמות גלעד, והיה עֵד ישיר לשורה ארוכה של אירועים מימי אחאב עד סוף ימי יהורם. הוא גם היה קרוב לעולמם של הנביאים (אליהו </w:t>
      </w:r>
      <w:r w:rsidR="00D4253C">
        <w:rPr>
          <w:rFonts w:hint="cs"/>
          <w:sz w:val="24"/>
          <w:rtl/>
        </w:rPr>
        <w:t>ו</w:t>
      </w:r>
      <w:r w:rsidR="00AC6731" w:rsidRPr="00AC6731">
        <w:rPr>
          <w:rFonts w:hint="cs"/>
          <w:sz w:val="24"/>
          <w:rtl/>
        </w:rPr>
        <w:t>אלישע ותלמידיהם), ושמע היטב את 'משא' נבואתם</w:t>
      </w:r>
      <w:r w:rsidR="00A91AB8">
        <w:rPr>
          <w:rFonts w:hint="cs"/>
          <w:sz w:val="24"/>
          <w:rtl/>
        </w:rPr>
        <w:t>,</w:t>
      </w:r>
      <w:r w:rsidR="00A91AB8">
        <w:rPr>
          <w:rStyle w:val="a5"/>
          <w:rtl/>
        </w:rPr>
        <w:footnoteReference w:id="19"/>
      </w:r>
      <w:r w:rsidR="00AC6731" w:rsidRPr="00AC6731">
        <w:rPr>
          <w:rFonts w:hint="cs"/>
          <w:sz w:val="24"/>
          <w:rtl/>
        </w:rPr>
        <w:t xml:space="preserve"> ראה את נפילת אחאב ואת פציעת בנו יהורם במערכה הממושכת מול ארם, וידע מקרוב על ההיחלשות של הצבא, ועל סכנת קריסתו. לכן, לא היה מתאים ממנו למהפכה, שאליה ייחלו הנביאים ותלמידיהם במשך שנות דור של סבל נורא ורדיפות קשות ביותר מצד איזבל, 'אשת הזנונים', ואנשיה.</w:t>
      </w:r>
    </w:p>
    <w:p w:rsidR="00A91AB8" w:rsidRDefault="00AC6731" w:rsidP="00D4253C">
      <w:pPr>
        <w:spacing w:line="360" w:lineRule="auto"/>
        <w:rPr>
          <w:sz w:val="24"/>
          <w:rtl/>
        </w:rPr>
      </w:pPr>
      <w:r w:rsidRPr="00AC6731">
        <w:rPr>
          <w:rFonts w:hint="cs"/>
          <w:sz w:val="24"/>
          <w:rtl/>
        </w:rPr>
        <w:t>מניתוח זה עולה, ש"מלך ישראל" בפרקי אלישע</w:t>
      </w:r>
      <w:r w:rsidR="00A91AB8">
        <w:rPr>
          <w:rFonts w:hint="cs"/>
          <w:sz w:val="24"/>
          <w:rtl/>
        </w:rPr>
        <w:t>, כאמור פרקים ד' עד ח' ממלכים</w:t>
      </w:r>
      <w:r w:rsidR="00D4253C">
        <w:rPr>
          <w:rFonts w:hint="cs"/>
          <w:sz w:val="24"/>
          <w:rtl/>
        </w:rPr>
        <w:t>-</w:t>
      </w:r>
      <w:r w:rsidR="00A91AB8">
        <w:rPr>
          <w:rFonts w:hint="cs"/>
          <w:sz w:val="24"/>
          <w:rtl/>
        </w:rPr>
        <w:t xml:space="preserve">ב, </w:t>
      </w:r>
      <w:r w:rsidRPr="00AC6731">
        <w:rPr>
          <w:rFonts w:hint="cs"/>
          <w:sz w:val="24"/>
          <w:rtl/>
        </w:rPr>
        <w:t xml:space="preserve">איננו יהורם </w:t>
      </w:r>
      <w:r w:rsidR="00D4253C">
        <w:rPr>
          <w:rFonts w:hint="cs"/>
          <w:sz w:val="24"/>
          <w:rtl/>
        </w:rPr>
        <w:t xml:space="preserve">בן אחאב, אלא </w:t>
      </w:r>
      <w:proofErr w:type="spellStart"/>
      <w:r w:rsidR="00D4253C">
        <w:rPr>
          <w:rFonts w:hint="cs"/>
          <w:sz w:val="24"/>
          <w:rtl/>
        </w:rPr>
        <w:t>יֵהוּא</w:t>
      </w:r>
      <w:proofErr w:type="spellEnd"/>
      <w:r w:rsidR="00D4253C">
        <w:rPr>
          <w:rFonts w:hint="cs"/>
          <w:sz w:val="24"/>
          <w:rtl/>
        </w:rPr>
        <w:t xml:space="preserve"> ויהואחז בנו.</w:t>
      </w:r>
      <w:r w:rsidRPr="00AC6731">
        <w:rPr>
          <w:rFonts w:hint="cs"/>
          <w:sz w:val="24"/>
          <w:rtl/>
        </w:rPr>
        <w:t xml:space="preserve"> </w:t>
      </w:r>
      <w:r w:rsidR="00D4253C">
        <w:rPr>
          <w:rFonts w:hint="cs"/>
          <w:sz w:val="24"/>
          <w:rtl/>
        </w:rPr>
        <w:t xml:space="preserve">אולם, </w:t>
      </w:r>
      <w:r w:rsidRPr="00AC6731">
        <w:rPr>
          <w:rFonts w:hint="cs"/>
          <w:sz w:val="24"/>
          <w:rtl/>
        </w:rPr>
        <w:t xml:space="preserve">סיפור מלכותם עם המשיחה והמהפכה, עוד לא סופר בספר מלכים, ולכן גם שמם לא נזכר. עוד מתברר, שבימי </w:t>
      </w:r>
      <w:proofErr w:type="spellStart"/>
      <w:r w:rsidRPr="00AC6731">
        <w:rPr>
          <w:rFonts w:hint="cs"/>
          <w:sz w:val="24"/>
          <w:rtl/>
        </w:rPr>
        <w:t>יֵהוּא</w:t>
      </w:r>
      <w:proofErr w:type="spellEnd"/>
      <w:r w:rsidRPr="00AC6731">
        <w:rPr>
          <w:rFonts w:hint="cs"/>
          <w:sz w:val="24"/>
          <w:rtl/>
        </w:rPr>
        <w:t xml:space="preserve"> ויהואחז התרחשו הקרבות מול ארם בתוך הארץ </w:t>
      </w:r>
      <w:r w:rsidRPr="00AC6731">
        <w:rPr>
          <w:sz w:val="24"/>
          <w:rtl/>
        </w:rPr>
        <w:t>–</w:t>
      </w:r>
      <w:r w:rsidRPr="00AC6731">
        <w:rPr>
          <w:rFonts w:hint="cs"/>
          <w:sz w:val="24"/>
          <w:rtl/>
        </w:rPr>
        <w:t xml:space="preserve"> גדודי ארם הציבו מארבים במקומות שונים, </w:t>
      </w:r>
      <w:r w:rsidR="00A91AB8" w:rsidRPr="00AC6731">
        <w:rPr>
          <w:rFonts w:hint="cs"/>
          <w:sz w:val="24"/>
          <w:rtl/>
        </w:rPr>
        <w:t>והנביא אלישע הזהיר</w:t>
      </w:r>
      <w:r w:rsidR="00A91AB8">
        <w:rPr>
          <w:rFonts w:hint="cs"/>
          <w:sz w:val="24"/>
          <w:rtl/>
        </w:rPr>
        <w:t xml:space="preserve"> מפני כך</w:t>
      </w:r>
      <w:r w:rsidR="00A91AB8" w:rsidRPr="00AC6731">
        <w:rPr>
          <w:rFonts w:hint="cs"/>
          <w:sz w:val="24"/>
          <w:rtl/>
        </w:rPr>
        <w:t xml:space="preserve"> את "מלך ישראל</w:t>
      </w:r>
      <w:r w:rsidR="00A91AB8">
        <w:rPr>
          <w:rFonts w:hint="cs"/>
          <w:sz w:val="24"/>
          <w:rtl/>
        </w:rPr>
        <w:t>"</w:t>
      </w:r>
      <w:r w:rsidRPr="00AC6731">
        <w:rPr>
          <w:rFonts w:hint="cs"/>
          <w:sz w:val="24"/>
          <w:rtl/>
        </w:rPr>
        <w:t>;</w:t>
      </w:r>
      <w:r w:rsidR="00A91AB8">
        <w:rPr>
          <w:rStyle w:val="a5"/>
          <w:rtl/>
        </w:rPr>
        <w:footnoteReference w:id="20"/>
      </w:r>
      <w:r w:rsidRPr="00AC6731">
        <w:rPr>
          <w:rFonts w:hint="cs"/>
          <w:sz w:val="24"/>
          <w:rtl/>
        </w:rPr>
        <w:t xml:space="preserve"> אפי</w:t>
      </w:r>
      <w:r w:rsidR="00A91AB8">
        <w:rPr>
          <w:rFonts w:hint="cs"/>
          <w:sz w:val="24"/>
          <w:rtl/>
        </w:rPr>
        <w:t>לו גדודי מואב עשו כעולה על רוחם</w:t>
      </w:r>
      <w:r w:rsidRPr="00AC6731">
        <w:rPr>
          <w:rFonts w:hint="cs"/>
          <w:sz w:val="24"/>
          <w:rtl/>
        </w:rPr>
        <w:t>,</w:t>
      </w:r>
      <w:r w:rsidR="00A91AB8">
        <w:rPr>
          <w:rStyle w:val="a5"/>
          <w:rtl/>
        </w:rPr>
        <w:footnoteReference w:id="21"/>
      </w:r>
      <w:r w:rsidRPr="00AC6731">
        <w:rPr>
          <w:rFonts w:hint="cs"/>
          <w:sz w:val="24"/>
          <w:rtl/>
        </w:rPr>
        <w:t xml:space="preserve"> ואף מצור שומרון קרה בימי יהואחז, בהתאמה למסופר עליו בקיצור </w:t>
      </w:r>
      <w:r w:rsidRPr="00AC6731">
        <w:rPr>
          <w:sz w:val="24"/>
          <w:rtl/>
        </w:rPr>
        <w:t>–</w:t>
      </w:r>
      <w:r w:rsidRPr="00AC6731">
        <w:rPr>
          <w:rFonts w:hint="cs"/>
          <w:sz w:val="24"/>
          <w:rtl/>
        </w:rPr>
        <w:t xml:space="preserve"> </w:t>
      </w:r>
    </w:p>
    <w:p w:rsidR="00A91AB8" w:rsidRDefault="00A91AB8" w:rsidP="00A40240">
      <w:pPr>
        <w:pStyle w:val="a9"/>
        <w:spacing w:line="360" w:lineRule="auto"/>
        <w:rPr>
          <w:szCs w:val="20"/>
          <w:rtl/>
        </w:rPr>
      </w:pPr>
      <w:r>
        <w:rPr>
          <w:rFonts w:hint="cs"/>
          <w:rtl/>
        </w:rPr>
        <w:t>"</w:t>
      </w:r>
      <w:proofErr w:type="spellStart"/>
      <w:r w:rsidRPr="00A91AB8">
        <w:rPr>
          <w:rtl/>
        </w:rPr>
        <w:t>וַחֲזָאֵל</w:t>
      </w:r>
      <w:proofErr w:type="spellEnd"/>
      <w:r w:rsidRPr="00A91AB8">
        <w:rPr>
          <w:rtl/>
        </w:rPr>
        <w:t xml:space="preserve"> מֶלֶךְ אֲרָם לָחַץ אֶת יִשְׂרָאֵל כֹּל יְמֵי יְהוֹאָחָז:</w:t>
      </w:r>
      <w:r w:rsidR="00040A95">
        <w:rPr>
          <w:rFonts w:hint="cs"/>
          <w:rtl/>
        </w:rPr>
        <w:t>"</w:t>
      </w:r>
      <w:r w:rsidRPr="00A91AB8">
        <w:rPr>
          <w:rtl/>
        </w:rPr>
        <w:t xml:space="preserve"> </w:t>
      </w:r>
    </w:p>
    <w:p w:rsidR="00AC6731" w:rsidRPr="00A91AB8" w:rsidRDefault="00AC6731" w:rsidP="00A40240">
      <w:pPr>
        <w:spacing w:line="360" w:lineRule="auto"/>
        <w:jc w:val="right"/>
        <w:rPr>
          <w:szCs w:val="20"/>
          <w:rtl/>
        </w:rPr>
      </w:pPr>
      <w:r w:rsidRPr="00A91AB8">
        <w:rPr>
          <w:rFonts w:hint="cs"/>
          <w:szCs w:val="20"/>
          <w:rtl/>
        </w:rPr>
        <w:t>(שם י"ג,</w:t>
      </w:r>
      <w:r w:rsidR="00A91AB8">
        <w:rPr>
          <w:rFonts w:hint="cs"/>
          <w:szCs w:val="20"/>
          <w:rtl/>
        </w:rPr>
        <w:t xml:space="preserve"> </w:t>
      </w:r>
      <w:proofErr w:type="spellStart"/>
      <w:r w:rsidR="00A91AB8">
        <w:rPr>
          <w:rFonts w:hint="cs"/>
          <w:szCs w:val="20"/>
          <w:rtl/>
        </w:rPr>
        <w:t>כב</w:t>
      </w:r>
      <w:proofErr w:type="spellEnd"/>
      <w:r w:rsidR="00A91AB8">
        <w:rPr>
          <w:rFonts w:hint="cs"/>
          <w:szCs w:val="20"/>
          <w:rtl/>
        </w:rPr>
        <w:t>)</w:t>
      </w:r>
    </w:p>
    <w:p w:rsidR="00AC6731" w:rsidRPr="00AC6731" w:rsidRDefault="00AC6731" w:rsidP="00A40240">
      <w:pPr>
        <w:spacing w:line="360" w:lineRule="auto"/>
        <w:rPr>
          <w:sz w:val="24"/>
          <w:rtl/>
        </w:rPr>
      </w:pPr>
      <w:r w:rsidRPr="00AC6731">
        <w:rPr>
          <w:rFonts w:hint="cs"/>
          <w:sz w:val="24"/>
          <w:rtl/>
        </w:rPr>
        <w:t xml:space="preserve">המחיר הצבאי-מדיני של מהפכת </w:t>
      </w:r>
      <w:proofErr w:type="spellStart"/>
      <w:r w:rsidRPr="00AC6731">
        <w:rPr>
          <w:rFonts w:hint="cs"/>
          <w:sz w:val="24"/>
          <w:rtl/>
        </w:rPr>
        <w:t>יֵהוּא</w:t>
      </w:r>
      <w:proofErr w:type="spellEnd"/>
      <w:r w:rsidRPr="00AC6731">
        <w:rPr>
          <w:rFonts w:hint="cs"/>
          <w:sz w:val="24"/>
          <w:rtl/>
        </w:rPr>
        <w:t xml:space="preserve"> היה נורא </w:t>
      </w:r>
      <w:r w:rsidRPr="00AC6731">
        <w:rPr>
          <w:sz w:val="24"/>
          <w:rtl/>
        </w:rPr>
        <w:t>–</w:t>
      </w:r>
      <w:r w:rsidRPr="00AC6731">
        <w:rPr>
          <w:rFonts w:hint="cs"/>
          <w:sz w:val="24"/>
          <w:rtl/>
        </w:rPr>
        <w:t xml:space="preserve"> ממלכת ישראל נחלשה מאד ולא יכלה לעמוד מול צבא ארם שהובילו </w:t>
      </w:r>
      <w:proofErr w:type="spellStart"/>
      <w:r w:rsidRPr="00AC6731">
        <w:rPr>
          <w:rFonts w:hint="cs"/>
          <w:sz w:val="24"/>
          <w:rtl/>
        </w:rPr>
        <w:t>חֲזָאֵל</w:t>
      </w:r>
      <w:proofErr w:type="spellEnd"/>
      <w:r w:rsidRPr="00AC6731">
        <w:rPr>
          <w:rFonts w:hint="cs"/>
          <w:sz w:val="24"/>
          <w:rtl/>
        </w:rPr>
        <w:t xml:space="preserve"> ובנו. לפי העדויות האשוריות נאלץ </w:t>
      </w:r>
      <w:proofErr w:type="spellStart"/>
      <w:r w:rsidRPr="00AC6731">
        <w:rPr>
          <w:rFonts w:hint="cs"/>
          <w:sz w:val="24"/>
          <w:rtl/>
        </w:rPr>
        <w:t>יֵהוּא</w:t>
      </w:r>
      <w:proofErr w:type="spellEnd"/>
      <w:r w:rsidRPr="00AC6731">
        <w:rPr>
          <w:rFonts w:hint="cs"/>
          <w:sz w:val="24"/>
          <w:rtl/>
        </w:rPr>
        <w:t xml:space="preserve"> להשתחוות ולהעלות מס גם למלך אשור. ההזדמנות להקמה מחודשת של ממלכה מאוחדת לעם </w:t>
      </w:r>
      <w:r w:rsidRPr="00AC6731">
        <w:rPr>
          <w:rFonts w:hint="cs"/>
          <w:sz w:val="24"/>
          <w:rtl/>
        </w:rPr>
        <w:t>ישראל בארצו הוחמצה,</w:t>
      </w:r>
      <w:r w:rsidRPr="00276314">
        <w:rPr>
          <w:rStyle w:val="a5"/>
          <w:rtl/>
        </w:rPr>
        <w:footnoteReference w:id="22"/>
      </w:r>
      <w:r w:rsidRPr="00AC6731">
        <w:rPr>
          <w:rFonts w:hint="cs"/>
          <w:sz w:val="24"/>
          <w:rtl/>
        </w:rPr>
        <w:t xml:space="preserve"> ושתי הממלכות נותרו חסרות אונים מול השכנים מכל עבר, אחרי המהפכות הפנימיות. </w:t>
      </w:r>
    </w:p>
    <w:p w:rsidR="00AC6731" w:rsidRDefault="00AC6731" w:rsidP="00A40240">
      <w:pPr>
        <w:spacing w:line="360" w:lineRule="auto"/>
        <w:rPr>
          <w:sz w:val="24"/>
          <w:rtl/>
        </w:rPr>
      </w:pPr>
      <w:r w:rsidRPr="00AC6731">
        <w:rPr>
          <w:rFonts w:hint="cs"/>
          <w:sz w:val="24"/>
          <w:rtl/>
        </w:rPr>
        <w:t>בוודאי היו רבים שהתגעגעו מאד לימי התפארת של אחאב, למרות רדיפת הנביאים על ידי איזבל, ואולי אף האשימו בגלוי את הנביאים ותלמידיהם במהפכת הדמים, שלא הניבה את הפרי המצופה, אך הביאה במישרין לקריסה חמורה, צבאית ומדינית, ובוודאי גם כלכלית. לקורא בעל הפרספקטיבה הנבואית ברור, שהאשמה ההיסטורית נופלת על כתפי אחאב ואיזבל בגלל משטר הדיכוי שלהם, אבל מסתבר, שלא כולם הסכימו לכך אז, וגם היום צפויים אנו לשמוע ביקורת נוקבת נגד חוגי הנביאים, שפעלו ונאבקו נגד איזבל עד למהפכה.</w:t>
      </w:r>
    </w:p>
    <w:p w:rsidR="00D6215F" w:rsidRPr="00AC6731" w:rsidRDefault="00D6215F" w:rsidP="00A40240">
      <w:pPr>
        <w:spacing w:line="360" w:lineRule="auto"/>
        <w:rPr>
          <w:sz w:val="24"/>
          <w:rtl/>
        </w:rPr>
      </w:pPr>
    </w:p>
    <w:p w:rsidR="00AC6731" w:rsidRPr="00CC25D2" w:rsidRDefault="00AC6731" w:rsidP="00A40240">
      <w:pPr>
        <w:spacing w:line="360" w:lineRule="auto"/>
        <w:rPr>
          <w:rFonts w:asciiTheme="minorBidi" w:hAnsiTheme="minorBidi" w:cstheme="minorBidi"/>
          <w:b/>
          <w:bCs/>
          <w:sz w:val="28"/>
          <w:szCs w:val="28"/>
          <w:rtl/>
        </w:rPr>
      </w:pPr>
      <w:r w:rsidRPr="00CC25D2">
        <w:rPr>
          <w:rFonts w:asciiTheme="minorBidi" w:hAnsiTheme="minorBidi" w:cstheme="minorBidi"/>
          <w:b/>
          <w:bCs/>
          <w:sz w:val="28"/>
          <w:szCs w:val="28"/>
          <w:rtl/>
        </w:rPr>
        <w:t>תקופת השפל – עיון בספר מלכים</w:t>
      </w:r>
    </w:p>
    <w:p w:rsidR="00AC6731" w:rsidRPr="00AC6731" w:rsidRDefault="00AC6731" w:rsidP="00A40240">
      <w:pPr>
        <w:spacing w:line="360" w:lineRule="auto"/>
        <w:rPr>
          <w:sz w:val="24"/>
          <w:rtl/>
        </w:rPr>
      </w:pPr>
      <w:r w:rsidRPr="00AC6731">
        <w:rPr>
          <w:rFonts w:hint="cs"/>
          <w:sz w:val="24"/>
          <w:rtl/>
        </w:rPr>
        <w:t>יש</w:t>
      </w:r>
      <w:r w:rsidR="00D6215F">
        <w:rPr>
          <w:rFonts w:hint="cs"/>
          <w:sz w:val="24"/>
          <w:rtl/>
        </w:rPr>
        <w:t xml:space="preserve"> כמה ראיות בפסוקי מלכים לניתוח </w:t>
      </w:r>
      <w:r w:rsidRPr="00AC6731">
        <w:rPr>
          <w:rFonts w:hint="cs"/>
          <w:sz w:val="24"/>
          <w:rtl/>
        </w:rPr>
        <w:t xml:space="preserve">זה, בנוסף לסבירות התהליך </w:t>
      </w:r>
      <w:r w:rsidRPr="00AC6731">
        <w:rPr>
          <w:sz w:val="24"/>
          <w:rtl/>
        </w:rPr>
        <w:t>–</w:t>
      </w:r>
      <w:r w:rsidRPr="00AC6731">
        <w:rPr>
          <w:rFonts w:hint="cs"/>
          <w:sz w:val="24"/>
          <w:rtl/>
        </w:rPr>
        <w:t xml:space="preserve"> </w:t>
      </w:r>
    </w:p>
    <w:p w:rsidR="00AC6731" w:rsidRPr="00AC6731" w:rsidRDefault="00AC6731" w:rsidP="00A40240">
      <w:pPr>
        <w:spacing w:line="360" w:lineRule="auto"/>
        <w:rPr>
          <w:sz w:val="24"/>
          <w:rtl/>
        </w:rPr>
      </w:pPr>
      <w:r w:rsidRPr="00AC6731">
        <w:rPr>
          <w:rFonts w:hint="cs"/>
          <w:sz w:val="24"/>
          <w:rtl/>
        </w:rPr>
        <w:t>א. כאמור, בימי יהורם בן אחאב אין שום תיאור של מפולת צבאית, ואחריה התאוששות וניצחונות עד ל</w:t>
      </w:r>
      <w:r w:rsidR="00D6215F">
        <w:rPr>
          <w:rFonts w:hint="cs"/>
          <w:sz w:val="24"/>
          <w:rtl/>
        </w:rPr>
        <w:t>רמות גלעד בשנית. לעומת זאת</w:t>
      </w:r>
      <w:r w:rsidRPr="00AC6731">
        <w:rPr>
          <w:rFonts w:hint="cs"/>
          <w:sz w:val="24"/>
          <w:rtl/>
        </w:rPr>
        <w:t xml:space="preserve">, בימי </w:t>
      </w:r>
      <w:proofErr w:type="spellStart"/>
      <w:r w:rsidRPr="00AC6731">
        <w:rPr>
          <w:rFonts w:hint="cs"/>
          <w:sz w:val="24"/>
          <w:rtl/>
        </w:rPr>
        <w:t>יֵהוּא</w:t>
      </w:r>
      <w:proofErr w:type="spellEnd"/>
      <w:r w:rsidRPr="00AC6731">
        <w:rPr>
          <w:rFonts w:hint="cs"/>
          <w:sz w:val="24"/>
          <w:rtl/>
        </w:rPr>
        <w:t xml:space="preserve"> ויהואחז יש עדויות ברורות בפסוקים</w:t>
      </w:r>
      <w:r w:rsidRPr="00D6215F">
        <w:rPr>
          <w:rStyle w:val="a5"/>
          <w:rtl/>
        </w:rPr>
        <w:footnoteReference w:id="23"/>
      </w:r>
      <w:r w:rsidRPr="00AC6731">
        <w:rPr>
          <w:rFonts w:hint="cs"/>
          <w:sz w:val="24"/>
          <w:rtl/>
        </w:rPr>
        <w:t xml:space="preserve"> (וגם בעדויות חיצוניות</w:t>
      </w:r>
      <w:r w:rsidRPr="00D6215F">
        <w:rPr>
          <w:rStyle w:val="a5"/>
          <w:rtl/>
        </w:rPr>
        <w:footnoteReference w:id="24"/>
      </w:r>
      <w:r w:rsidR="00D6215F">
        <w:rPr>
          <w:rFonts w:hint="cs"/>
          <w:sz w:val="24"/>
          <w:rtl/>
        </w:rPr>
        <w:t xml:space="preserve">) </w:t>
      </w:r>
      <w:r w:rsidRPr="00AC6731">
        <w:rPr>
          <w:rFonts w:hint="cs"/>
          <w:sz w:val="24"/>
          <w:rtl/>
        </w:rPr>
        <w:t xml:space="preserve">למפולת הצבאית-מדינית, ולהתאוששות עם הניצחונות הגדולים רק אחרי דור שלם </w:t>
      </w:r>
      <w:r w:rsidRPr="00AC6731">
        <w:rPr>
          <w:sz w:val="24"/>
          <w:rtl/>
        </w:rPr>
        <w:t>–</w:t>
      </w:r>
      <w:r w:rsidRPr="00AC6731">
        <w:rPr>
          <w:rFonts w:hint="cs"/>
          <w:sz w:val="24"/>
          <w:rtl/>
        </w:rPr>
        <w:t xml:space="preserve"> יותר מ-40 שנה של שפל עמוק, ואחריו, יותר מ-50 שנה של גאות, שהשאירה את הישגי אחאב הרחק מאחור.  </w:t>
      </w:r>
    </w:p>
    <w:p w:rsidR="00BC4DCE" w:rsidRDefault="00AC6731" w:rsidP="00A40240">
      <w:pPr>
        <w:spacing w:line="360" w:lineRule="auto"/>
        <w:rPr>
          <w:sz w:val="24"/>
          <w:rtl/>
        </w:rPr>
      </w:pPr>
      <w:r w:rsidRPr="00AC6731">
        <w:rPr>
          <w:rFonts w:hint="cs"/>
          <w:sz w:val="24"/>
          <w:rtl/>
        </w:rPr>
        <w:t>ב. היחס של אלישע אל יהורם בן אחאב, ניכר היטב בהתפרצות כעס של הנביא, לנוכח מצוקת הצמא של הצבא במסע המלחמה נגד מואב</w:t>
      </w:r>
      <w:r w:rsidRPr="00AC6731">
        <w:rPr>
          <w:sz w:val="24"/>
          <w:rtl/>
        </w:rPr>
        <w:t>–</w:t>
      </w:r>
      <w:r w:rsidRPr="00AC6731">
        <w:rPr>
          <w:rFonts w:hint="cs"/>
          <w:sz w:val="24"/>
          <w:rtl/>
        </w:rPr>
        <w:t xml:space="preserve"> </w:t>
      </w:r>
    </w:p>
    <w:p w:rsidR="00BC4DCE" w:rsidRDefault="00BC4DCE" w:rsidP="00A40240">
      <w:pPr>
        <w:pStyle w:val="a9"/>
        <w:spacing w:line="360" w:lineRule="auto"/>
        <w:rPr>
          <w:rtl/>
        </w:rPr>
      </w:pPr>
      <w:r>
        <w:rPr>
          <w:rFonts w:hint="cs"/>
          <w:rtl/>
        </w:rPr>
        <w:t>"</w:t>
      </w:r>
      <w:r w:rsidRPr="00BC4DCE">
        <w:rPr>
          <w:rtl/>
        </w:rPr>
        <w:t>וַיֹּאמֶר אֱלִישָׁע אֶל מֶלֶךְ יִשְׂרָאֵל מַה לִּי וָלָךְ לֵךְ אֶל נְבִיאֵי אָבִיךָ וְאֶל נְבִיאֵי אִמֶּךָ</w:t>
      </w:r>
      <w:r w:rsidR="00C25877">
        <w:rPr>
          <w:rFonts w:hint="cs"/>
          <w:rtl/>
        </w:rPr>
        <w:t>...</w:t>
      </w:r>
      <w:r>
        <w:rPr>
          <w:rFonts w:hint="cs"/>
          <w:rtl/>
        </w:rPr>
        <w:t>"</w:t>
      </w:r>
    </w:p>
    <w:p w:rsidR="00BC4DCE" w:rsidRPr="00BC4DCE" w:rsidRDefault="00BC4DCE" w:rsidP="00A40240">
      <w:pPr>
        <w:spacing w:line="360" w:lineRule="auto"/>
        <w:jc w:val="right"/>
        <w:rPr>
          <w:szCs w:val="20"/>
          <w:rtl/>
        </w:rPr>
      </w:pPr>
      <w:r w:rsidRPr="00BC4DCE">
        <w:rPr>
          <w:rFonts w:hint="cs"/>
          <w:szCs w:val="20"/>
          <w:rtl/>
        </w:rPr>
        <w:lastRenderedPageBreak/>
        <w:t>(</w:t>
      </w:r>
      <w:r w:rsidR="006829B6">
        <w:rPr>
          <w:rFonts w:hint="cs"/>
          <w:szCs w:val="20"/>
          <w:rtl/>
        </w:rPr>
        <w:t>שם</w:t>
      </w:r>
      <w:r w:rsidRPr="00BC4DCE">
        <w:rPr>
          <w:rFonts w:hint="cs"/>
          <w:szCs w:val="20"/>
          <w:rtl/>
        </w:rPr>
        <w:t xml:space="preserve"> ג, </w:t>
      </w:r>
      <w:proofErr w:type="spellStart"/>
      <w:r w:rsidRPr="00BC4DCE">
        <w:rPr>
          <w:rFonts w:hint="cs"/>
          <w:szCs w:val="20"/>
          <w:rtl/>
        </w:rPr>
        <w:t>יג</w:t>
      </w:r>
      <w:proofErr w:type="spellEnd"/>
      <w:r w:rsidRPr="00BC4DCE">
        <w:rPr>
          <w:rFonts w:hint="cs"/>
          <w:szCs w:val="20"/>
          <w:rtl/>
        </w:rPr>
        <w:t>)</w:t>
      </w:r>
      <w:r w:rsidR="00AC6731" w:rsidRPr="00AC6731">
        <w:rPr>
          <w:rFonts w:hint="cs"/>
          <w:sz w:val="24"/>
          <w:rtl/>
        </w:rPr>
        <w:t xml:space="preserve"> </w:t>
      </w:r>
    </w:p>
    <w:p w:rsidR="00BC4DCE" w:rsidRDefault="00AC6731" w:rsidP="00A40240">
      <w:pPr>
        <w:spacing w:line="360" w:lineRule="auto"/>
        <w:rPr>
          <w:sz w:val="24"/>
          <w:rtl/>
        </w:rPr>
      </w:pPr>
      <w:r w:rsidRPr="00AC6731">
        <w:rPr>
          <w:rFonts w:hint="cs"/>
          <w:sz w:val="24"/>
          <w:rtl/>
        </w:rPr>
        <w:t xml:space="preserve">ובסגנונו של אליהו </w:t>
      </w:r>
      <w:r w:rsidRPr="00AC6731">
        <w:rPr>
          <w:sz w:val="24"/>
          <w:rtl/>
        </w:rPr>
        <w:t>–</w:t>
      </w:r>
    </w:p>
    <w:p w:rsidR="00BC4DCE" w:rsidRDefault="00C25877" w:rsidP="00A40240">
      <w:pPr>
        <w:pStyle w:val="a9"/>
        <w:spacing w:line="360" w:lineRule="auto"/>
        <w:rPr>
          <w:rtl/>
        </w:rPr>
      </w:pPr>
      <w:r>
        <w:rPr>
          <w:rFonts w:hint="cs"/>
          <w:rtl/>
        </w:rPr>
        <w:t>"</w:t>
      </w:r>
      <w:r w:rsidR="00BC4DCE" w:rsidRPr="00BC4DCE">
        <w:rPr>
          <w:rtl/>
        </w:rPr>
        <w:t xml:space="preserve">וַיֹּאמֶר אֱלִישָׁע חַי </w:t>
      </w:r>
      <w:r w:rsidR="00692FC6">
        <w:rPr>
          <w:rtl/>
        </w:rPr>
        <w:t>ה'</w:t>
      </w:r>
      <w:r w:rsidR="00BC4DCE" w:rsidRPr="00BC4DCE">
        <w:rPr>
          <w:rtl/>
        </w:rPr>
        <w:t xml:space="preserve"> צְבָאוֹת אֲשֶׁר עָמַדְתִּי לְפָנָיו כִּי לוּלֵי פְּנֵי יְהוֹשָׁפָט מֶלֶךְ יְהוּדָה אֲנִי נֹשֵׂא אִם אַבִּיט אֵלֶיךָ וְאִם אֶרְאֶךָּ:</w:t>
      </w:r>
      <w:r>
        <w:rPr>
          <w:rFonts w:hint="cs"/>
          <w:rtl/>
        </w:rPr>
        <w:t>"</w:t>
      </w:r>
      <w:r w:rsidR="00AC6731" w:rsidRPr="00AC6731">
        <w:rPr>
          <w:rFonts w:hint="cs"/>
          <w:rtl/>
        </w:rPr>
        <w:t xml:space="preserve"> </w:t>
      </w:r>
    </w:p>
    <w:p w:rsidR="00C25877" w:rsidRPr="00C25877" w:rsidRDefault="00C25877" w:rsidP="00A40240">
      <w:pPr>
        <w:spacing w:line="360" w:lineRule="auto"/>
        <w:jc w:val="right"/>
        <w:rPr>
          <w:szCs w:val="20"/>
          <w:rtl/>
        </w:rPr>
      </w:pPr>
      <w:r w:rsidRPr="00C25877">
        <w:rPr>
          <w:rFonts w:hint="cs"/>
          <w:szCs w:val="20"/>
          <w:rtl/>
        </w:rPr>
        <w:t>(שם יד)</w:t>
      </w:r>
    </w:p>
    <w:p w:rsidR="00AC6731" w:rsidRPr="00AC6731" w:rsidRDefault="00AC6731" w:rsidP="00040A95">
      <w:pPr>
        <w:spacing w:line="360" w:lineRule="auto"/>
        <w:rPr>
          <w:sz w:val="24"/>
          <w:rtl/>
        </w:rPr>
      </w:pPr>
      <w:r w:rsidRPr="00AC6731">
        <w:rPr>
          <w:rFonts w:hint="cs"/>
          <w:sz w:val="24"/>
          <w:rtl/>
        </w:rPr>
        <w:t xml:space="preserve">לעומת </w:t>
      </w:r>
      <w:r w:rsidR="00040A95">
        <w:rPr>
          <w:rFonts w:hint="cs"/>
          <w:sz w:val="24"/>
          <w:rtl/>
        </w:rPr>
        <w:t>זאת, ניכר יחס של חיבה, כבוד והערכה</w:t>
      </w:r>
      <w:r w:rsidRPr="00040A95">
        <w:rPr>
          <w:rStyle w:val="a5"/>
          <w:rtl/>
        </w:rPr>
        <w:footnoteReference w:id="25"/>
      </w:r>
      <w:r w:rsidRPr="00AC6731">
        <w:rPr>
          <w:rFonts w:hint="cs"/>
          <w:sz w:val="24"/>
          <w:rtl/>
        </w:rPr>
        <w:t xml:space="preserve"> בין אלישע הנביא לבין "מלך ישראל" (</w:t>
      </w:r>
      <w:r w:rsidR="00C25877">
        <w:rPr>
          <w:rFonts w:hint="cs"/>
          <w:sz w:val="24"/>
          <w:rtl/>
        </w:rPr>
        <w:t>בפרקי מלכים</w:t>
      </w:r>
      <w:r w:rsidR="00040A95">
        <w:rPr>
          <w:rFonts w:hint="cs"/>
          <w:sz w:val="24"/>
          <w:rtl/>
        </w:rPr>
        <w:t>-</w:t>
      </w:r>
      <w:r w:rsidRPr="00AC6731">
        <w:rPr>
          <w:rFonts w:hint="cs"/>
          <w:sz w:val="24"/>
          <w:rtl/>
        </w:rPr>
        <w:t>ב ה' עד ז'), עד כדי השימ</w:t>
      </w:r>
      <w:r w:rsidR="00C25877">
        <w:rPr>
          <w:rFonts w:hint="cs"/>
          <w:sz w:val="24"/>
          <w:rtl/>
        </w:rPr>
        <w:t>וש בכינוי "אבי" לנביא, בפי המלך.</w:t>
      </w:r>
      <w:r w:rsidRPr="00AC6731">
        <w:rPr>
          <w:rFonts w:hint="cs"/>
          <w:sz w:val="24"/>
          <w:rtl/>
        </w:rPr>
        <w:t xml:space="preserve"> </w:t>
      </w:r>
    </w:p>
    <w:p w:rsidR="00AC6731" w:rsidRPr="00AC6731" w:rsidRDefault="00AC6731" w:rsidP="00A40240">
      <w:pPr>
        <w:spacing w:line="360" w:lineRule="auto"/>
        <w:rPr>
          <w:sz w:val="24"/>
          <w:rtl/>
        </w:rPr>
      </w:pPr>
      <w:r w:rsidRPr="00AC6731">
        <w:rPr>
          <w:rFonts w:hint="cs"/>
          <w:sz w:val="24"/>
          <w:rtl/>
        </w:rPr>
        <w:t xml:space="preserve">מכל אלה עולה, </w:t>
      </w:r>
      <w:r w:rsidR="00C25877">
        <w:rPr>
          <w:rFonts w:hint="cs"/>
          <w:sz w:val="24"/>
          <w:rtl/>
        </w:rPr>
        <w:t>שהביטוי "מלך ישראל" בפרקי</w:t>
      </w:r>
      <w:r w:rsidRPr="00AC6731">
        <w:rPr>
          <w:rFonts w:hint="cs"/>
          <w:sz w:val="24"/>
          <w:rtl/>
        </w:rPr>
        <w:t xml:space="preserve"> אלישע מכוון אל </w:t>
      </w:r>
      <w:proofErr w:type="spellStart"/>
      <w:r w:rsidRPr="00AC6731">
        <w:rPr>
          <w:rFonts w:hint="cs"/>
          <w:sz w:val="24"/>
          <w:rtl/>
        </w:rPr>
        <w:t>יֵהוּא</w:t>
      </w:r>
      <w:proofErr w:type="spellEnd"/>
      <w:r w:rsidRPr="00AC6731">
        <w:rPr>
          <w:rFonts w:hint="cs"/>
          <w:sz w:val="24"/>
          <w:rtl/>
        </w:rPr>
        <w:t xml:space="preserve">, שנמשח בשליחות אלישע, וליהואחז בנו ולא ליהורם בן אחאב. סיפורי אלישע מכסים פרק זמן נכבד של יותר מ-40 שנה, עד עליית יהואש נכד </w:t>
      </w:r>
      <w:proofErr w:type="spellStart"/>
      <w:r w:rsidRPr="00AC6731">
        <w:rPr>
          <w:rFonts w:hint="cs"/>
          <w:sz w:val="24"/>
          <w:rtl/>
        </w:rPr>
        <w:t>יֵהוּא</w:t>
      </w:r>
      <w:proofErr w:type="spellEnd"/>
      <w:r w:rsidRPr="00AC6731">
        <w:rPr>
          <w:rFonts w:hint="cs"/>
          <w:sz w:val="24"/>
          <w:rtl/>
        </w:rPr>
        <w:t xml:space="preserve"> למלוכה בשומרון. </w:t>
      </w:r>
    </w:p>
    <w:p w:rsidR="006829B6" w:rsidRDefault="00AC6731" w:rsidP="00A40240">
      <w:pPr>
        <w:spacing w:line="360" w:lineRule="auto"/>
        <w:rPr>
          <w:sz w:val="24"/>
          <w:rtl/>
        </w:rPr>
      </w:pPr>
      <w:r w:rsidRPr="00AC6731">
        <w:rPr>
          <w:rFonts w:hint="cs"/>
          <w:sz w:val="24"/>
          <w:rtl/>
        </w:rPr>
        <w:t xml:space="preserve">יהואש ביקר את אלישע לפני מותו, ובכה על הסתלקות הנביא הקרובה, באותה לשון של אלישע על אליהו </w:t>
      </w:r>
      <w:r w:rsidRPr="00AC6731">
        <w:rPr>
          <w:sz w:val="24"/>
          <w:rtl/>
        </w:rPr>
        <w:t>–</w:t>
      </w:r>
      <w:r w:rsidRPr="00AC6731">
        <w:rPr>
          <w:rFonts w:hint="cs"/>
          <w:sz w:val="24"/>
          <w:rtl/>
        </w:rPr>
        <w:t xml:space="preserve"> "אבי </w:t>
      </w:r>
      <w:proofErr w:type="spellStart"/>
      <w:r w:rsidRPr="00AC6731">
        <w:rPr>
          <w:rFonts w:hint="cs"/>
          <w:sz w:val="24"/>
          <w:rtl/>
        </w:rPr>
        <w:t>אבי</w:t>
      </w:r>
      <w:proofErr w:type="spellEnd"/>
      <w:r w:rsidRPr="00AC6731">
        <w:rPr>
          <w:rFonts w:hint="cs"/>
          <w:sz w:val="24"/>
          <w:rtl/>
        </w:rPr>
        <w:t xml:space="preserve"> רכב ישראל ופרשיו",</w:t>
      </w:r>
      <w:r w:rsidRPr="00040A95">
        <w:rPr>
          <w:rStyle w:val="a5"/>
          <w:rtl/>
        </w:rPr>
        <w:footnoteReference w:id="26"/>
      </w:r>
      <w:r w:rsidRPr="00AC6731">
        <w:rPr>
          <w:rFonts w:hint="cs"/>
          <w:sz w:val="24"/>
          <w:rtl/>
        </w:rPr>
        <w:t xml:space="preserve"> ובלשון דומה לזו של "מלך ישראל" ששאל אם להרוג את חיילי הכוח הצבאי שאלישע הוביל לשבי בשומרון </w:t>
      </w:r>
      <w:r w:rsidRPr="00AC6731">
        <w:rPr>
          <w:sz w:val="24"/>
          <w:rtl/>
        </w:rPr>
        <w:t>–</w:t>
      </w:r>
      <w:r w:rsidRPr="00AC6731">
        <w:rPr>
          <w:rFonts w:hint="cs"/>
          <w:sz w:val="24"/>
          <w:rtl/>
        </w:rPr>
        <w:t xml:space="preserve"> </w:t>
      </w:r>
    </w:p>
    <w:p w:rsidR="006829B6" w:rsidRDefault="00AC6731" w:rsidP="00040A95">
      <w:pPr>
        <w:pStyle w:val="a9"/>
        <w:rPr>
          <w:rtl/>
        </w:rPr>
      </w:pPr>
      <w:r w:rsidRPr="00AC6731">
        <w:rPr>
          <w:rFonts w:hint="cs"/>
          <w:rtl/>
        </w:rPr>
        <w:t>"</w:t>
      </w:r>
      <w:r w:rsidR="006829B6">
        <w:rPr>
          <w:rFonts w:hint="cs"/>
          <w:rtl/>
        </w:rPr>
        <w:t>...</w:t>
      </w:r>
      <w:proofErr w:type="spellStart"/>
      <w:r w:rsidR="006829B6">
        <w:rPr>
          <w:rtl/>
        </w:rPr>
        <w:t>הַאַכֶּה</w:t>
      </w:r>
      <w:proofErr w:type="spellEnd"/>
      <w:r w:rsidR="006829B6">
        <w:rPr>
          <w:rtl/>
        </w:rPr>
        <w:t xml:space="preserve"> אַכֶּה אָבִי:</w:t>
      </w:r>
      <w:r w:rsidRPr="00AC6731">
        <w:rPr>
          <w:rFonts w:hint="cs"/>
          <w:rtl/>
        </w:rPr>
        <w:t xml:space="preserve">" </w:t>
      </w:r>
    </w:p>
    <w:p w:rsidR="00AC6731" w:rsidRPr="006829B6" w:rsidRDefault="00AC6731" w:rsidP="00A40240">
      <w:pPr>
        <w:spacing w:line="360" w:lineRule="auto"/>
        <w:jc w:val="right"/>
        <w:rPr>
          <w:szCs w:val="20"/>
          <w:rtl/>
        </w:rPr>
      </w:pPr>
      <w:r w:rsidRPr="006829B6">
        <w:rPr>
          <w:rFonts w:hint="cs"/>
          <w:szCs w:val="20"/>
          <w:rtl/>
        </w:rPr>
        <w:t>(</w:t>
      </w:r>
      <w:r w:rsidR="006829B6" w:rsidRPr="006829B6">
        <w:rPr>
          <w:rFonts w:hint="cs"/>
          <w:szCs w:val="20"/>
          <w:rtl/>
        </w:rPr>
        <w:t xml:space="preserve">שם </w:t>
      </w:r>
      <w:r w:rsidRPr="006829B6">
        <w:rPr>
          <w:rFonts w:hint="cs"/>
          <w:szCs w:val="20"/>
          <w:rtl/>
        </w:rPr>
        <w:t>ו',</w:t>
      </w:r>
      <w:r w:rsidR="006829B6">
        <w:rPr>
          <w:rFonts w:hint="cs"/>
          <w:szCs w:val="20"/>
          <w:rtl/>
        </w:rPr>
        <w:t xml:space="preserve"> </w:t>
      </w:r>
      <w:proofErr w:type="spellStart"/>
      <w:r w:rsidR="006829B6">
        <w:rPr>
          <w:rFonts w:hint="cs"/>
          <w:szCs w:val="20"/>
          <w:rtl/>
        </w:rPr>
        <w:t>כא</w:t>
      </w:r>
      <w:proofErr w:type="spellEnd"/>
      <w:r w:rsidR="006829B6">
        <w:rPr>
          <w:rFonts w:hint="cs"/>
          <w:szCs w:val="20"/>
          <w:rtl/>
        </w:rPr>
        <w:t>)</w:t>
      </w:r>
      <w:r w:rsidRPr="006829B6">
        <w:rPr>
          <w:rFonts w:hint="cs"/>
          <w:szCs w:val="20"/>
          <w:rtl/>
        </w:rPr>
        <w:t xml:space="preserve"> </w:t>
      </w:r>
    </w:p>
    <w:p w:rsidR="00AC6731" w:rsidRPr="00AC6731" w:rsidRDefault="00AC6731" w:rsidP="00A40240">
      <w:pPr>
        <w:spacing w:line="360" w:lineRule="auto"/>
        <w:rPr>
          <w:sz w:val="24"/>
          <w:rtl/>
        </w:rPr>
      </w:pPr>
      <w:r w:rsidRPr="00AC6731">
        <w:rPr>
          <w:rFonts w:hint="cs"/>
          <w:sz w:val="24"/>
          <w:rtl/>
        </w:rPr>
        <w:t xml:space="preserve">ברור, שאלישע היה חומת ביטחון למלכי בית </w:t>
      </w:r>
      <w:proofErr w:type="spellStart"/>
      <w:r w:rsidRPr="00AC6731">
        <w:rPr>
          <w:rFonts w:hint="cs"/>
          <w:sz w:val="24"/>
          <w:rtl/>
        </w:rPr>
        <w:t>יֵהוּא</w:t>
      </w:r>
      <w:proofErr w:type="spellEnd"/>
      <w:r w:rsidRPr="00AC6731">
        <w:rPr>
          <w:rFonts w:hint="cs"/>
          <w:sz w:val="24"/>
          <w:rtl/>
        </w:rPr>
        <w:t xml:space="preserve"> בתקופות הקשו</w:t>
      </w:r>
      <w:r w:rsidR="00953E9D">
        <w:rPr>
          <w:rFonts w:hint="cs"/>
          <w:sz w:val="24"/>
          <w:rtl/>
        </w:rPr>
        <w:t xml:space="preserve">ת לממלכת ישראל, אחרי מרד </w:t>
      </w:r>
      <w:proofErr w:type="spellStart"/>
      <w:r w:rsidR="00953E9D">
        <w:rPr>
          <w:rFonts w:hint="cs"/>
          <w:sz w:val="24"/>
          <w:rtl/>
        </w:rPr>
        <w:t>יֵהוּא</w:t>
      </w:r>
      <w:proofErr w:type="spellEnd"/>
      <w:r w:rsidR="00953E9D">
        <w:rPr>
          <w:rFonts w:hint="cs"/>
          <w:sz w:val="24"/>
          <w:rtl/>
        </w:rPr>
        <w:t>.</w:t>
      </w:r>
      <w:r w:rsidRPr="00AC6731">
        <w:rPr>
          <w:rFonts w:hint="cs"/>
          <w:sz w:val="24"/>
          <w:rtl/>
        </w:rPr>
        <w:t xml:space="preserve"> הוא המציל אותם בנסים גלויים ונסתרים, ועליו הם סומכים בכל.</w:t>
      </w:r>
    </w:p>
    <w:p w:rsidR="00AC6731" w:rsidRPr="00AC6731" w:rsidRDefault="00AC6731" w:rsidP="00A40240">
      <w:pPr>
        <w:spacing w:line="360" w:lineRule="auto"/>
        <w:rPr>
          <w:sz w:val="24"/>
          <w:rtl/>
        </w:rPr>
      </w:pPr>
      <w:r w:rsidRPr="00AC6731">
        <w:rPr>
          <w:rFonts w:hint="cs"/>
          <w:sz w:val="24"/>
          <w:rtl/>
        </w:rPr>
        <w:t xml:space="preserve">שני קשיים עומדים מולנו בפירוש זה </w:t>
      </w:r>
      <w:r w:rsidRPr="00AC6731">
        <w:rPr>
          <w:sz w:val="24"/>
          <w:rtl/>
        </w:rPr>
        <w:t>–</w:t>
      </w:r>
      <w:r w:rsidRPr="00AC6731">
        <w:rPr>
          <w:rFonts w:hint="cs"/>
          <w:sz w:val="24"/>
          <w:rtl/>
        </w:rPr>
        <w:t xml:space="preserve"> האחד הוא סדר המקראות, שכן מרד </w:t>
      </w:r>
      <w:proofErr w:type="spellStart"/>
      <w:r w:rsidRPr="00AC6731">
        <w:rPr>
          <w:rFonts w:hint="cs"/>
          <w:sz w:val="24"/>
          <w:rtl/>
        </w:rPr>
        <w:t>יֵהוּא</w:t>
      </w:r>
      <w:proofErr w:type="spellEnd"/>
      <w:r w:rsidRPr="00AC6731">
        <w:rPr>
          <w:rFonts w:hint="cs"/>
          <w:sz w:val="24"/>
          <w:rtl/>
        </w:rPr>
        <w:t xml:space="preserve"> מתואר במלכים אחרי הפרקים ההם על "מלך ישראל"; והשני הוא התיאור של יחסי המלך והנביא בשיא הייאוש במצור שומרון, ובמיוחד הביטוי "בן המרצח"</w:t>
      </w:r>
      <w:r w:rsidR="006829B6">
        <w:rPr>
          <w:rFonts w:hint="cs"/>
          <w:sz w:val="24"/>
          <w:rtl/>
        </w:rPr>
        <w:t>.</w:t>
      </w:r>
      <w:r w:rsidR="006829B6">
        <w:rPr>
          <w:rStyle w:val="a5"/>
          <w:rtl/>
        </w:rPr>
        <w:footnoteReference w:id="27"/>
      </w:r>
      <w:r w:rsidRPr="00AC6731">
        <w:rPr>
          <w:rFonts w:hint="cs"/>
          <w:sz w:val="24"/>
          <w:rtl/>
        </w:rPr>
        <w:t xml:space="preserve"> </w:t>
      </w:r>
    </w:p>
    <w:p w:rsidR="00AC6731" w:rsidRPr="00AC6731" w:rsidRDefault="00AC6731" w:rsidP="00A40240">
      <w:pPr>
        <w:spacing w:line="360" w:lineRule="auto"/>
        <w:rPr>
          <w:sz w:val="24"/>
          <w:rtl/>
        </w:rPr>
      </w:pPr>
      <w:r w:rsidRPr="00AC6731">
        <w:rPr>
          <w:rFonts w:hint="cs"/>
          <w:sz w:val="24"/>
          <w:rtl/>
        </w:rPr>
        <w:t xml:space="preserve">קל לענות על השאלה הראשונה </w:t>
      </w:r>
      <w:r w:rsidRPr="00AC6731">
        <w:rPr>
          <w:sz w:val="24"/>
          <w:rtl/>
        </w:rPr>
        <w:t>–</w:t>
      </w:r>
      <w:r w:rsidRPr="00AC6731">
        <w:rPr>
          <w:rFonts w:hint="cs"/>
          <w:sz w:val="24"/>
          <w:rtl/>
        </w:rPr>
        <w:t xml:space="preserve"> </w:t>
      </w:r>
    </w:p>
    <w:p w:rsidR="00AC6731" w:rsidRPr="00AC6731" w:rsidRDefault="00AC6731" w:rsidP="00A40240">
      <w:pPr>
        <w:spacing w:line="360" w:lineRule="auto"/>
        <w:rPr>
          <w:sz w:val="24"/>
          <w:rtl/>
        </w:rPr>
      </w:pPr>
      <w:r w:rsidRPr="00AC6731">
        <w:rPr>
          <w:rFonts w:hint="cs"/>
          <w:sz w:val="24"/>
          <w:rtl/>
        </w:rPr>
        <w:t xml:space="preserve">רצף סיפורי אלישע הפך למסמך מלכותי-רשמי במשפט </w:t>
      </w:r>
      <w:proofErr w:type="spellStart"/>
      <w:r w:rsidRPr="00AC6731">
        <w:rPr>
          <w:rFonts w:hint="cs"/>
          <w:sz w:val="24"/>
          <w:rtl/>
        </w:rPr>
        <w:t>האשה</w:t>
      </w:r>
      <w:proofErr w:type="spellEnd"/>
      <w:r w:rsidRPr="00AC6731">
        <w:rPr>
          <w:rFonts w:hint="cs"/>
          <w:sz w:val="24"/>
          <w:rtl/>
        </w:rPr>
        <w:t xml:space="preserve">, בשער שומרון, וכך הוא נשמר בספר מלכים, לפי הכלל הידוע ש"אין מוקדם ומאוחר בתורה" </w:t>
      </w:r>
      <w:r w:rsidRPr="00AC6731">
        <w:rPr>
          <w:sz w:val="24"/>
          <w:rtl/>
        </w:rPr>
        <w:t>–</w:t>
      </w:r>
      <w:r w:rsidRPr="00AC6731">
        <w:rPr>
          <w:rFonts w:hint="cs"/>
          <w:sz w:val="24"/>
          <w:rtl/>
        </w:rPr>
        <w:t xml:space="preserve"> אבל מכיוון, שסיפור מרד </w:t>
      </w:r>
      <w:proofErr w:type="spellStart"/>
      <w:r w:rsidRPr="00AC6731">
        <w:rPr>
          <w:rFonts w:hint="cs"/>
          <w:sz w:val="24"/>
          <w:rtl/>
        </w:rPr>
        <w:t>יֵהוּא</w:t>
      </w:r>
      <w:proofErr w:type="spellEnd"/>
      <w:r w:rsidRPr="00AC6731">
        <w:rPr>
          <w:rFonts w:hint="cs"/>
          <w:sz w:val="24"/>
          <w:rtl/>
        </w:rPr>
        <w:t xml:space="preserve"> יופיע אחר כך, הושמטו השמות של מלכי ישראל בפרקים הללו, ונזכר רק "מלך ישראל" בלא זיהוי, עד שבקריאה שטחית נראה כאילו </w:t>
      </w:r>
      <w:proofErr w:type="spellStart"/>
      <w:r w:rsidRPr="00AC6731">
        <w:rPr>
          <w:rFonts w:hint="cs"/>
          <w:sz w:val="24"/>
          <w:rtl/>
        </w:rPr>
        <w:t>הכל</w:t>
      </w:r>
      <w:proofErr w:type="spellEnd"/>
      <w:r w:rsidRPr="00AC6731">
        <w:rPr>
          <w:rFonts w:hint="cs"/>
          <w:sz w:val="24"/>
          <w:rtl/>
        </w:rPr>
        <w:t xml:space="preserve"> מכוון אל יהורם בן אחאב שנזכר בפרק ג'. רק בעיון מעמיק גילינו, שמדובר </w:t>
      </w:r>
      <w:proofErr w:type="spellStart"/>
      <w:r w:rsidRPr="00AC6731">
        <w:rPr>
          <w:rFonts w:hint="cs"/>
          <w:sz w:val="24"/>
          <w:rtl/>
        </w:rPr>
        <w:t>ביֵהוּא</w:t>
      </w:r>
      <w:proofErr w:type="spellEnd"/>
      <w:r w:rsidRPr="00AC6731">
        <w:rPr>
          <w:rFonts w:hint="cs"/>
          <w:sz w:val="24"/>
          <w:rtl/>
        </w:rPr>
        <w:t>, ויהואחז בנו.</w:t>
      </w:r>
    </w:p>
    <w:p w:rsidR="00BA7552" w:rsidRDefault="00AC6731" w:rsidP="00A40240">
      <w:pPr>
        <w:spacing w:line="360" w:lineRule="auto"/>
        <w:rPr>
          <w:sz w:val="24"/>
          <w:rtl/>
        </w:rPr>
      </w:pPr>
      <w:r w:rsidRPr="00AC6731">
        <w:rPr>
          <w:rFonts w:hint="cs"/>
          <w:sz w:val="24"/>
          <w:rtl/>
        </w:rPr>
        <w:t xml:space="preserve">הקושי השני עמוק יותר, אך פתרונו ישפוך אור נוסף על נבואת הושע, ועל הנבואה בכלל. בשיא הרעב, במצור הארמי על שומרון, עבר "מלך ישראל" על החומה, ושמע צעקת </w:t>
      </w:r>
      <w:proofErr w:type="spellStart"/>
      <w:r w:rsidRPr="00AC6731">
        <w:rPr>
          <w:rFonts w:hint="cs"/>
          <w:sz w:val="24"/>
          <w:rtl/>
        </w:rPr>
        <w:t>אשה</w:t>
      </w:r>
      <w:proofErr w:type="spellEnd"/>
      <w:r w:rsidRPr="00AC6731">
        <w:rPr>
          <w:rFonts w:hint="cs"/>
          <w:sz w:val="24"/>
          <w:rtl/>
        </w:rPr>
        <w:t xml:space="preserve"> נגד חברתה, על שאכלו יחד את [גופת] בנה, ולמחר החביאה השנייה את [גופת] הבן שלה </w:t>
      </w:r>
      <w:r w:rsidRPr="00AC6731">
        <w:rPr>
          <w:sz w:val="24"/>
          <w:rtl/>
        </w:rPr>
        <w:t>–</w:t>
      </w:r>
      <w:r w:rsidRPr="00AC6731">
        <w:rPr>
          <w:rFonts w:hint="cs"/>
          <w:sz w:val="24"/>
          <w:rtl/>
        </w:rPr>
        <w:t xml:space="preserve"> המלך קרע את בגדיו עד שנחשף השק שלבש על בשרו, ונשבע להסיר את ראשו של "אלישע בן שפט" עוד באותו היום. אלישע שישב בביתו עם הזקנים, אמר להם </w:t>
      </w:r>
      <w:r w:rsidRPr="00AC6731">
        <w:rPr>
          <w:sz w:val="24"/>
          <w:rtl/>
        </w:rPr>
        <w:t>–</w:t>
      </w:r>
      <w:r w:rsidRPr="00AC6731">
        <w:rPr>
          <w:rFonts w:hint="cs"/>
          <w:sz w:val="24"/>
          <w:rtl/>
        </w:rPr>
        <w:t xml:space="preserve"> </w:t>
      </w:r>
    </w:p>
    <w:p w:rsidR="00BA7552" w:rsidRDefault="00BA7552" w:rsidP="00953E9D">
      <w:pPr>
        <w:pStyle w:val="a9"/>
        <w:spacing w:line="360" w:lineRule="auto"/>
        <w:rPr>
          <w:rtl/>
        </w:rPr>
      </w:pPr>
      <w:r>
        <w:rPr>
          <w:rFonts w:hint="cs"/>
          <w:rtl/>
        </w:rPr>
        <w:t>"</w:t>
      </w:r>
      <w:r w:rsidRPr="00BA7552">
        <w:rPr>
          <w:rtl/>
        </w:rPr>
        <w:t>וְהוּא אָמַר אֶל הַזְּקֵנִים הַרְּאִיתֶם כִּי שָׁלַח בֶּן הַמְרַצֵּחַ הַזֶּה לְהָסִיר אֶת רֹאשִׁי</w:t>
      </w:r>
      <w:r w:rsidR="00953E9D">
        <w:rPr>
          <w:rFonts w:hint="cs"/>
          <w:rtl/>
        </w:rPr>
        <w:t>...</w:t>
      </w:r>
      <w:r>
        <w:rPr>
          <w:rFonts w:hint="cs"/>
          <w:rtl/>
        </w:rPr>
        <w:t>"</w:t>
      </w:r>
      <w:r w:rsidRPr="00BA7552">
        <w:rPr>
          <w:rtl/>
        </w:rPr>
        <w:t xml:space="preserve"> </w:t>
      </w:r>
    </w:p>
    <w:p w:rsidR="00BA7552" w:rsidRPr="00BA7552" w:rsidRDefault="00AC6731" w:rsidP="00A40240">
      <w:pPr>
        <w:spacing w:line="360" w:lineRule="auto"/>
        <w:jc w:val="right"/>
        <w:rPr>
          <w:szCs w:val="20"/>
          <w:rtl/>
        </w:rPr>
      </w:pPr>
      <w:r w:rsidRPr="00BA7552">
        <w:rPr>
          <w:rFonts w:hint="cs"/>
          <w:szCs w:val="20"/>
          <w:rtl/>
        </w:rPr>
        <w:t>(</w:t>
      </w:r>
      <w:r w:rsidR="00BA7552" w:rsidRPr="00BA7552">
        <w:rPr>
          <w:rFonts w:hint="cs"/>
          <w:szCs w:val="20"/>
          <w:rtl/>
        </w:rPr>
        <w:t xml:space="preserve">שם </w:t>
      </w:r>
      <w:r w:rsidRPr="00BA7552">
        <w:rPr>
          <w:rFonts w:hint="cs"/>
          <w:szCs w:val="20"/>
          <w:rtl/>
        </w:rPr>
        <w:t xml:space="preserve">ו', לב) </w:t>
      </w:r>
    </w:p>
    <w:p w:rsidR="00AC6731" w:rsidRPr="00AC6731" w:rsidRDefault="00AC6731" w:rsidP="00A40240">
      <w:pPr>
        <w:spacing w:line="360" w:lineRule="auto"/>
        <w:rPr>
          <w:sz w:val="24"/>
          <w:rtl/>
        </w:rPr>
      </w:pPr>
      <w:r w:rsidRPr="00AC6731">
        <w:rPr>
          <w:rFonts w:hint="cs"/>
          <w:sz w:val="24"/>
          <w:rtl/>
        </w:rPr>
        <w:t>וכאן עולה בתודעה תמונת היחסים של הנביאים מול בית אחאב ואיזבל,</w:t>
      </w:r>
      <w:r w:rsidR="00BA7552">
        <w:rPr>
          <w:rFonts w:hint="cs"/>
          <w:sz w:val="24"/>
          <w:rtl/>
        </w:rPr>
        <w:t xml:space="preserve"> רוצחי הנביאי.</w:t>
      </w:r>
      <w:r w:rsidRPr="00AC6731">
        <w:rPr>
          <w:rFonts w:hint="cs"/>
          <w:sz w:val="24"/>
          <w:rtl/>
        </w:rPr>
        <w:t xml:space="preserve"> </w:t>
      </w:r>
    </w:p>
    <w:p w:rsidR="00AC6731" w:rsidRPr="00AC6731" w:rsidRDefault="00AC6731" w:rsidP="00A40240">
      <w:pPr>
        <w:spacing w:line="360" w:lineRule="auto"/>
        <w:rPr>
          <w:sz w:val="24"/>
          <w:rtl/>
        </w:rPr>
      </w:pPr>
      <w:r w:rsidRPr="00AC6731">
        <w:rPr>
          <w:rFonts w:hint="cs"/>
          <w:sz w:val="24"/>
          <w:rtl/>
        </w:rPr>
        <w:t xml:space="preserve">בעיון קצת יותר מעמיק נבין, שהאיום להסרת ראש הנביא בא בגלל הייאוש הנורא, כשקללת החורבן מגיעה לשיאה באכילת בשר הבנים. אלישע הנביא היה עבור המלכים ההם משען ומבטח מפני חורבן גמור, תקוות הדור. זהו החוט המחבר בין </w:t>
      </w:r>
      <w:r w:rsidR="00BA7552">
        <w:rPr>
          <w:rFonts w:hint="cs"/>
          <w:sz w:val="24"/>
          <w:rtl/>
        </w:rPr>
        <w:t xml:space="preserve">צעקת "אבי </w:t>
      </w:r>
      <w:proofErr w:type="spellStart"/>
      <w:r w:rsidR="00BA7552">
        <w:rPr>
          <w:rFonts w:hint="cs"/>
          <w:sz w:val="24"/>
          <w:rtl/>
        </w:rPr>
        <w:t>אבי</w:t>
      </w:r>
      <w:proofErr w:type="spellEnd"/>
      <w:r w:rsidR="00BA7552">
        <w:rPr>
          <w:rFonts w:hint="cs"/>
          <w:sz w:val="24"/>
          <w:rtl/>
        </w:rPr>
        <w:t xml:space="preserve"> רכב ישראל ופרשיו</w:t>
      </w:r>
      <w:r w:rsidR="00953E9D">
        <w:rPr>
          <w:rFonts w:hint="cs"/>
          <w:sz w:val="24"/>
          <w:rtl/>
        </w:rPr>
        <w:t>"</w:t>
      </w:r>
      <w:r w:rsidR="00BA7552">
        <w:rPr>
          <w:rStyle w:val="a5"/>
          <w:rtl/>
        </w:rPr>
        <w:footnoteReference w:id="28"/>
      </w:r>
      <w:r w:rsidRPr="00AC6731">
        <w:rPr>
          <w:rFonts w:hint="cs"/>
          <w:sz w:val="24"/>
          <w:rtl/>
        </w:rPr>
        <w:t xml:space="preserve"> בפי אלישע עם סילוקו של אליהו, עד לבכי של המלך יהואש בן יהואחז בן </w:t>
      </w:r>
      <w:proofErr w:type="spellStart"/>
      <w:r w:rsidRPr="00AC6731">
        <w:rPr>
          <w:rFonts w:hint="cs"/>
          <w:sz w:val="24"/>
          <w:rtl/>
        </w:rPr>
        <w:t>יֵהוּא</w:t>
      </w:r>
      <w:proofErr w:type="spellEnd"/>
      <w:r w:rsidRPr="00AC6731">
        <w:rPr>
          <w:rFonts w:hint="cs"/>
          <w:sz w:val="24"/>
          <w:rtl/>
        </w:rPr>
        <w:t xml:space="preserve"> עם סילוקו של אלישע באותן המילים ממש</w:t>
      </w:r>
      <w:r w:rsidR="00BA7552">
        <w:rPr>
          <w:rFonts w:hint="cs"/>
          <w:sz w:val="24"/>
          <w:rtl/>
        </w:rPr>
        <w:t>,</w:t>
      </w:r>
      <w:r w:rsidR="00BA7552">
        <w:rPr>
          <w:rStyle w:val="a5"/>
          <w:rtl/>
        </w:rPr>
        <w:footnoteReference w:id="29"/>
      </w:r>
      <w:r w:rsidRPr="00AC6731">
        <w:rPr>
          <w:rFonts w:hint="cs"/>
          <w:sz w:val="24"/>
          <w:rtl/>
        </w:rPr>
        <w:t xml:space="preserve"> שמשמען ברור </w:t>
      </w:r>
      <w:r w:rsidRPr="00AC6731">
        <w:rPr>
          <w:sz w:val="24"/>
          <w:rtl/>
        </w:rPr>
        <w:t>–</w:t>
      </w:r>
      <w:r w:rsidRPr="00AC6731">
        <w:rPr>
          <w:rFonts w:hint="cs"/>
          <w:sz w:val="24"/>
          <w:rtl/>
        </w:rPr>
        <w:t xml:space="preserve"> 'מה נעשה בלעדיך? מי ילחם לנו מול כל אויבינו </w:t>
      </w:r>
      <w:proofErr w:type="spellStart"/>
      <w:r w:rsidRPr="00AC6731">
        <w:rPr>
          <w:rFonts w:hint="cs"/>
          <w:sz w:val="24"/>
          <w:rtl/>
        </w:rPr>
        <w:t>השָתים</w:t>
      </w:r>
      <w:proofErr w:type="spellEnd"/>
      <w:r w:rsidRPr="00AC6731">
        <w:rPr>
          <w:rFonts w:hint="cs"/>
          <w:sz w:val="24"/>
          <w:rtl/>
        </w:rPr>
        <w:t xml:space="preserve"> עלינו?'. תשובת הנביא האחרונה מוכיחה גם היא, כי הוא נותן בידי יהואש את הניצחונות הבאים על ידי הקֶשֶת והחיצים, ובכך ממלא את ידי המלך להמשיך את </w:t>
      </w:r>
      <w:r w:rsidRPr="00AC6731">
        <w:rPr>
          <w:rFonts w:hint="cs"/>
          <w:sz w:val="24"/>
          <w:rtl/>
        </w:rPr>
        <w:lastRenderedPageBreak/>
        <w:t>תפקיד הנביא, גם אחריו, ולהביא ישועה גדולה לישראל.</w:t>
      </w:r>
    </w:p>
    <w:p w:rsidR="00AC6731" w:rsidRPr="00AC6731" w:rsidRDefault="00AC6731" w:rsidP="00A40240">
      <w:pPr>
        <w:spacing w:line="360" w:lineRule="auto"/>
        <w:rPr>
          <w:sz w:val="24"/>
          <w:rtl/>
        </w:rPr>
      </w:pPr>
      <w:r w:rsidRPr="00AC6731">
        <w:rPr>
          <w:rFonts w:hint="cs"/>
          <w:sz w:val="24"/>
          <w:rtl/>
        </w:rPr>
        <w:t xml:space="preserve">שבועתו הנואשת של מלך ישראל להסיר את ראש הנביא בו ביום, משמעה אפוא כך הוא: אלישע הנביא היה לנו למבטח, שלא יבוא חורבן שומרון, וכי נזכה להתאושש מהשפל העמוק, והנה כבר אוכלים בשר בניהם כתוכחת החורבן שבתורה, ונבואות אלישע מתגלות כ'שקר' !? </w:t>
      </w:r>
    </w:p>
    <w:p w:rsidR="00AC6731" w:rsidRPr="00AC6731" w:rsidRDefault="00AC6731" w:rsidP="00A40240">
      <w:pPr>
        <w:spacing w:line="360" w:lineRule="auto"/>
        <w:rPr>
          <w:sz w:val="24"/>
          <w:rtl/>
        </w:rPr>
      </w:pPr>
      <w:r w:rsidRPr="00AC6731">
        <w:rPr>
          <w:rFonts w:hint="cs"/>
          <w:sz w:val="24"/>
          <w:rtl/>
        </w:rPr>
        <w:t xml:space="preserve">בתגובה, מבשר הנביא אלישע על ישועת שומרון, ושוק מלא תבואה בזול, למחרת היום. רק מלכי בית </w:t>
      </w:r>
      <w:proofErr w:type="spellStart"/>
      <w:r w:rsidRPr="00AC6731">
        <w:rPr>
          <w:rFonts w:hint="cs"/>
          <w:sz w:val="24"/>
          <w:rtl/>
        </w:rPr>
        <w:t>יֵהוּא</w:t>
      </w:r>
      <w:proofErr w:type="spellEnd"/>
      <w:r w:rsidRPr="00AC6731">
        <w:rPr>
          <w:rFonts w:hint="cs"/>
          <w:sz w:val="24"/>
          <w:rtl/>
        </w:rPr>
        <w:t xml:space="preserve">, יכלו להתייחס כך לנביא, כמקור התקווה ומשענת הביטחון, "רכב ישראל ופרשיו".        </w:t>
      </w:r>
    </w:p>
    <w:p w:rsidR="00AC6731" w:rsidRPr="00AC6731" w:rsidRDefault="00AC6731" w:rsidP="00A40240">
      <w:pPr>
        <w:spacing w:line="360" w:lineRule="auto"/>
        <w:rPr>
          <w:sz w:val="24"/>
          <w:rtl/>
        </w:rPr>
      </w:pPr>
      <w:r w:rsidRPr="00AC6731">
        <w:rPr>
          <w:rFonts w:hint="cs"/>
          <w:sz w:val="24"/>
          <w:rtl/>
        </w:rPr>
        <w:t>אם כך, מיהו "בן המרַצֵּח"</w:t>
      </w:r>
      <w:r w:rsidR="00BA7552">
        <w:rPr>
          <w:rFonts w:hint="cs"/>
          <w:sz w:val="24"/>
          <w:rtl/>
        </w:rPr>
        <w:t>?</w:t>
      </w:r>
      <w:r w:rsidRPr="00AC6731">
        <w:rPr>
          <w:rFonts w:hint="cs"/>
          <w:sz w:val="24"/>
          <w:rtl/>
        </w:rPr>
        <w:t xml:space="preserve">  </w:t>
      </w:r>
    </w:p>
    <w:p w:rsidR="00AC6731" w:rsidRPr="00AC6731" w:rsidRDefault="00AC6731" w:rsidP="00A40240">
      <w:pPr>
        <w:spacing w:line="360" w:lineRule="auto"/>
        <w:rPr>
          <w:sz w:val="24"/>
          <w:rtl/>
        </w:rPr>
      </w:pPr>
      <w:r w:rsidRPr="00AC6731">
        <w:rPr>
          <w:rFonts w:hint="cs"/>
          <w:sz w:val="24"/>
          <w:rtl/>
        </w:rPr>
        <w:t xml:space="preserve">"בן המרַצֵּח" הוא יהואחז בן </w:t>
      </w:r>
      <w:proofErr w:type="spellStart"/>
      <w:r w:rsidRPr="00AC6731">
        <w:rPr>
          <w:rFonts w:hint="cs"/>
          <w:sz w:val="24"/>
          <w:rtl/>
        </w:rPr>
        <w:t>יֵהוּא</w:t>
      </w:r>
      <w:proofErr w:type="spellEnd"/>
      <w:r w:rsidRPr="00AC6731">
        <w:rPr>
          <w:rFonts w:hint="cs"/>
          <w:sz w:val="24"/>
          <w:rtl/>
        </w:rPr>
        <w:t xml:space="preserve">, כי </w:t>
      </w:r>
      <w:proofErr w:type="spellStart"/>
      <w:r w:rsidRPr="00AC6731">
        <w:rPr>
          <w:rFonts w:hint="cs"/>
          <w:sz w:val="24"/>
          <w:rtl/>
        </w:rPr>
        <w:t>יֵהוּא</w:t>
      </w:r>
      <w:proofErr w:type="spellEnd"/>
      <w:r w:rsidRPr="00AC6731">
        <w:rPr>
          <w:rFonts w:hint="cs"/>
          <w:sz w:val="24"/>
          <w:rtl/>
        </w:rPr>
        <w:t xml:space="preserve"> רצח וחיסל את כל בית אחאב ביזרעאל ובשומרון, וגם רבים מבית דוד, בימי המהפכה, ואם הוא מנסה להסיר את ראש הנביא, הרי הוא מתגלה כרוצח סדרתי, במקום כתקוות ישראל.</w:t>
      </w:r>
    </w:p>
    <w:p w:rsidR="00772F62" w:rsidRDefault="00AC6731" w:rsidP="00A40240">
      <w:pPr>
        <w:spacing w:line="360" w:lineRule="auto"/>
        <w:rPr>
          <w:sz w:val="24"/>
          <w:rtl/>
        </w:rPr>
      </w:pPr>
      <w:r w:rsidRPr="00AC6731">
        <w:rPr>
          <w:rFonts w:hint="cs"/>
          <w:sz w:val="24"/>
          <w:rtl/>
        </w:rPr>
        <w:t xml:space="preserve">זהו גילוי דרמטי, ללא ספק </w:t>
      </w:r>
      <w:r w:rsidRPr="00AC6731">
        <w:rPr>
          <w:sz w:val="24"/>
          <w:rtl/>
        </w:rPr>
        <w:t>–</w:t>
      </w:r>
      <w:r w:rsidRPr="00AC6731">
        <w:rPr>
          <w:rFonts w:hint="cs"/>
          <w:sz w:val="24"/>
          <w:rtl/>
        </w:rPr>
        <w:t xml:space="preserve"> כבר אלישע הנביא קרא ליהואחז בן </w:t>
      </w:r>
      <w:proofErr w:type="spellStart"/>
      <w:r w:rsidRPr="00AC6731">
        <w:rPr>
          <w:rFonts w:hint="cs"/>
          <w:sz w:val="24"/>
          <w:rtl/>
        </w:rPr>
        <w:t>יֵהוּא</w:t>
      </w:r>
      <w:proofErr w:type="spellEnd"/>
      <w:r w:rsidRPr="00AC6731">
        <w:rPr>
          <w:rFonts w:hint="cs"/>
          <w:sz w:val="24"/>
          <w:rtl/>
        </w:rPr>
        <w:t xml:space="preserve"> </w:t>
      </w:r>
      <w:r w:rsidRPr="00AC6731">
        <w:rPr>
          <w:sz w:val="24"/>
          <w:rtl/>
        </w:rPr>
        <w:t>–</w:t>
      </w:r>
      <w:r w:rsidR="00A04A59">
        <w:rPr>
          <w:rFonts w:hint="cs"/>
          <w:sz w:val="24"/>
          <w:rtl/>
        </w:rPr>
        <w:t xml:space="preserve"> "בן המרַצֵּח",</w:t>
      </w:r>
      <w:r w:rsidRPr="00AC6731">
        <w:rPr>
          <w:rFonts w:hint="cs"/>
          <w:sz w:val="24"/>
          <w:rtl/>
        </w:rPr>
        <w:t xml:space="preserve"> ברגע של זעם, ייאוש וחרדה, גם מצד המלך, וגם מצד הנביא. בזה כבר נאמר מפי אלישע הנביא, אשר שלח את הנער הנביא למשוח את </w:t>
      </w:r>
      <w:proofErr w:type="spellStart"/>
      <w:r w:rsidRPr="00AC6731">
        <w:rPr>
          <w:rFonts w:hint="cs"/>
          <w:sz w:val="24"/>
          <w:rtl/>
        </w:rPr>
        <w:t>יֵהוּא</w:t>
      </w:r>
      <w:proofErr w:type="spellEnd"/>
      <w:r w:rsidRPr="00AC6731">
        <w:rPr>
          <w:rFonts w:hint="cs"/>
          <w:sz w:val="24"/>
          <w:rtl/>
        </w:rPr>
        <w:t xml:space="preserve">, והוא הרג אנשים רבים כל כך ביזרעאל ובשומרון בעת המהפכה, שבנו של </w:t>
      </w:r>
      <w:proofErr w:type="spellStart"/>
      <w:r w:rsidRPr="00AC6731">
        <w:rPr>
          <w:rFonts w:hint="cs"/>
          <w:sz w:val="24"/>
          <w:rtl/>
        </w:rPr>
        <w:t>יֵהוא</w:t>
      </w:r>
      <w:proofErr w:type="spellEnd"/>
      <w:r w:rsidRPr="00AC6731">
        <w:rPr>
          <w:rFonts w:hint="cs"/>
          <w:sz w:val="24"/>
          <w:rtl/>
        </w:rPr>
        <w:t xml:space="preserve"> מסוגל גם להרוג את הנביא ששלח למשוח את אביו, ברגע של אבדן תקווה. מכאן כבר לא ארוכה הדרך </w:t>
      </w:r>
      <w:r w:rsidR="00772F62">
        <w:rPr>
          <w:rFonts w:hint="cs"/>
          <w:sz w:val="24"/>
          <w:rtl/>
        </w:rPr>
        <w:t>לנבואת הושע:</w:t>
      </w:r>
    </w:p>
    <w:p w:rsidR="00772F62" w:rsidRDefault="00772F62" w:rsidP="00A40240">
      <w:pPr>
        <w:pStyle w:val="a9"/>
        <w:spacing w:line="360" w:lineRule="auto"/>
        <w:rPr>
          <w:rtl/>
        </w:rPr>
      </w:pPr>
      <w:r>
        <w:rPr>
          <w:rFonts w:hint="cs"/>
          <w:rtl/>
        </w:rPr>
        <w:t>"</w:t>
      </w:r>
      <w:r w:rsidRPr="00772F62">
        <w:rPr>
          <w:rtl/>
        </w:rPr>
        <w:t xml:space="preserve">וַיֹּאמֶר </w:t>
      </w:r>
      <w:r w:rsidR="00692FC6">
        <w:rPr>
          <w:rtl/>
        </w:rPr>
        <w:t>ה'</w:t>
      </w:r>
      <w:r w:rsidRPr="00772F62">
        <w:rPr>
          <w:rtl/>
        </w:rPr>
        <w:t xml:space="preserve"> אֵלָיו קְרָא שְׁמוֹ יִזְרְעֶאל כִּי עוֹד מְעַט וּפָקַדְתִּי אֶת דְּמֵי יִזְרְעֶאל עַל בֵּית </w:t>
      </w:r>
      <w:proofErr w:type="spellStart"/>
      <w:r w:rsidRPr="00772F62">
        <w:rPr>
          <w:rtl/>
        </w:rPr>
        <w:t>יֵהוּא</w:t>
      </w:r>
      <w:proofErr w:type="spellEnd"/>
      <w:r w:rsidRPr="00772F62">
        <w:rPr>
          <w:rtl/>
        </w:rPr>
        <w:t xml:space="preserve"> וְהִשְׁבַּתִּי מַמְלְכוּת בֵּית יִשְׂרָאֵל</w:t>
      </w:r>
      <w:r>
        <w:rPr>
          <w:rFonts w:hint="cs"/>
          <w:rtl/>
        </w:rPr>
        <w:t>"</w:t>
      </w:r>
      <w:r w:rsidRPr="00772F62">
        <w:rPr>
          <w:rtl/>
        </w:rPr>
        <w:t xml:space="preserve">: </w:t>
      </w:r>
    </w:p>
    <w:p w:rsidR="00772F62" w:rsidRPr="00772F62" w:rsidRDefault="00772F62" w:rsidP="00A40240">
      <w:pPr>
        <w:spacing w:line="360" w:lineRule="auto"/>
        <w:jc w:val="right"/>
        <w:rPr>
          <w:szCs w:val="20"/>
          <w:rtl/>
        </w:rPr>
      </w:pPr>
      <w:r w:rsidRPr="00772F62">
        <w:rPr>
          <w:rFonts w:hint="cs"/>
          <w:szCs w:val="20"/>
          <w:rtl/>
        </w:rPr>
        <w:t>(הושע א', ד</w:t>
      </w:r>
      <w:r w:rsidRPr="00772F62">
        <w:rPr>
          <w:szCs w:val="20"/>
        </w:rPr>
        <w:t>(</w:t>
      </w:r>
    </w:p>
    <w:p w:rsidR="00AC6731" w:rsidRPr="00AC6731" w:rsidRDefault="00AC6731" w:rsidP="00A40240">
      <w:pPr>
        <w:spacing w:line="360" w:lineRule="auto"/>
        <w:rPr>
          <w:sz w:val="24"/>
          <w:rtl/>
        </w:rPr>
      </w:pPr>
      <w:r w:rsidRPr="00AC6731">
        <w:rPr>
          <w:rFonts w:hint="cs"/>
          <w:sz w:val="24"/>
          <w:rtl/>
        </w:rPr>
        <w:t xml:space="preserve">ועדיין יש מרחק </w:t>
      </w:r>
      <w:r w:rsidRPr="00AC6731">
        <w:rPr>
          <w:sz w:val="24"/>
          <w:rtl/>
        </w:rPr>
        <w:t>–</w:t>
      </w:r>
      <w:r w:rsidRPr="00AC6731">
        <w:rPr>
          <w:rFonts w:hint="cs"/>
          <w:sz w:val="24"/>
          <w:rtl/>
        </w:rPr>
        <w:t xml:space="preserve"> </w:t>
      </w:r>
    </w:p>
    <w:p w:rsidR="00772F62" w:rsidRDefault="00AC6731" w:rsidP="00A40240">
      <w:pPr>
        <w:spacing w:line="360" w:lineRule="auto"/>
        <w:rPr>
          <w:sz w:val="24"/>
          <w:rtl/>
        </w:rPr>
      </w:pPr>
      <w:r w:rsidRPr="00AC6731">
        <w:rPr>
          <w:rFonts w:hint="cs"/>
          <w:sz w:val="24"/>
          <w:rtl/>
        </w:rPr>
        <w:t xml:space="preserve">"מלך ישראל" (יהואחז, "בן המרַצֵּח") לא ניסה כלל לממש את איומו להסיר את ראש הנביא. בהיפגש המלך בנביא, אנו שומעים לשון אחרת לגמרי </w:t>
      </w:r>
      <w:r w:rsidRPr="00AC6731">
        <w:rPr>
          <w:sz w:val="24"/>
          <w:rtl/>
        </w:rPr>
        <w:t>–</w:t>
      </w:r>
      <w:r w:rsidRPr="00AC6731">
        <w:rPr>
          <w:rFonts w:hint="cs"/>
          <w:sz w:val="24"/>
          <w:rtl/>
        </w:rPr>
        <w:t xml:space="preserve"> </w:t>
      </w:r>
    </w:p>
    <w:p w:rsidR="00772F62" w:rsidRDefault="00772F62" w:rsidP="00A04A59">
      <w:pPr>
        <w:pStyle w:val="a9"/>
        <w:rPr>
          <w:rtl/>
        </w:rPr>
      </w:pPr>
      <w:r>
        <w:rPr>
          <w:rFonts w:hint="cs"/>
          <w:rtl/>
        </w:rPr>
        <w:t>"...</w:t>
      </w:r>
      <w:r w:rsidRPr="00772F62">
        <w:rPr>
          <w:rtl/>
        </w:rPr>
        <w:t xml:space="preserve">וַיֹּאמֶר הִנֵּה זֹאת הָרָעָה מֵאֵת </w:t>
      </w:r>
      <w:r w:rsidR="00692FC6">
        <w:rPr>
          <w:rtl/>
        </w:rPr>
        <w:t>ה'</w:t>
      </w:r>
      <w:r w:rsidRPr="00772F62">
        <w:rPr>
          <w:rtl/>
        </w:rPr>
        <w:t xml:space="preserve"> מָה אוֹחִיל לַ</w:t>
      </w:r>
      <w:r w:rsidR="00692FC6">
        <w:rPr>
          <w:rtl/>
        </w:rPr>
        <w:t>ה'</w:t>
      </w:r>
      <w:r w:rsidRPr="00772F62">
        <w:rPr>
          <w:rtl/>
        </w:rPr>
        <w:t xml:space="preserve"> עוֹד</w:t>
      </w:r>
      <w:r>
        <w:rPr>
          <w:rtl/>
        </w:rPr>
        <w:t>:</w:t>
      </w:r>
      <w:r w:rsidR="00A04A59">
        <w:rPr>
          <w:rFonts w:hint="cs"/>
          <w:rtl/>
        </w:rPr>
        <w:t>"</w:t>
      </w:r>
      <w:r>
        <w:rPr>
          <w:rtl/>
        </w:rPr>
        <w:t xml:space="preserve"> </w:t>
      </w:r>
    </w:p>
    <w:p w:rsidR="00AC6731" w:rsidRPr="00772F62" w:rsidRDefault="00772F62" w:rsidP="00A40240">
      <w:pPr>
        <w:spacing w:line="360" w:lineRule="auto"/>
        <w:jc w:val="right"/>
        <w:rPr>
          <w:szCs w:val="20"/>
          <w:rtl/>
        </w:rPr>
      </w:pPr>
      <w:r w:rsidRPr="00772F62">
        <w:rPr>
          <w:rFonts w:hint="cs"/>
          <w:szCs w:val="20"/>
          <w:rtl/>
        </w:rPr>
        <w:t xml:space="preserve">(מלכים </w:t>
      </w:r>
      <w:r w:rsidR="00AC6731" w:rsidRPr="00772F62">
        <w:rPr>
          <w:rFonts w:hint="cs"/>
          <w:szCs w:val="20"/>
          <w:rtl/>
        </w:rPr>
        <w:t xml:space="preserve">ב ו', לג) </w:t>
      </w:r>
    </w:p>
    <w:p w:rsidR="00772F62" w:rsidRDefault="00AC6731" w:rsidP="00A40240">
      <w:pPr>
        <w:spacing w:line="360" w:lineRule="auto"/>
        <w:rPr>
          <w:sz w:val="24"/>
          <w:rtl/>
        </w:rPr>
      </w:pPr>
      <w:r w:rsidRPr="00AC6731">
        <w:rPr>
          <w:rFonts w:hint="cs"/>
          <w:sz w:val="24"/>
          <w:rtl/>
        </w:rPr>
        <w:t xml:space="preserve">כאן נפגש פרק הסיפור הנבואי עם הסיכום התמציתי של פסקאות המלכים בספר מלכים. בפסקת יהואחז בן </w:t>
      </w:r>
      <w:proofErr w:type="spellStart"/>
      <w:r w:rsidRPr="00AC6731">
        <w:rPr>
          <w:rFonts w:hint="cs"/>
          <w:sz w:val="24"/>
          <w:rtl/>
        </w:rPr>
        <w:t>יהוא</w:t>
      </w:r>
      <w:proofErr w:type="spellEnd"/>
      <w:r w:rsidRPr="00AC6731">
        <w:rPr>
          <w:rFonts w:hint="cs"/>
          <w:sz w:val="24"/>
          <w:rtl/>
        </w:rPr>
        <w:t xml:space="preserve">, נאמר </w:t>
      </w:r>
      <w:r w:rsidRPr="00AC6731">
        <w:rPr>
          <w:sz w:val="24"/>
          <w:rtl/>
        </w:rPr>
        <w:t>–</w:t>
      </w:r>
      <w:r w:rsidRPr="00AC6731">
        <w:rPr>
          <w:rFonts w:hint="cs"/>
          <w:sz w:val="24"/>
          <w:rtl/>
        </w:rPr>
        <w:t xml:space="preserve"> </w:t>
      </w:r>
    </w:p>
    <w:p w:rsidR="00772F62" w:rsidRDefault="00772F62" w:rsidP="00A40240">
      <w:pPr>
        <w:pStyle w:val="a9"/>
        <w:spacing w:line="360" w:lineRule="auto"/>
        <w:rPr>
          <w:rtl/>
        </w:rPr>
      </w:pPr>
      <w:r>
        <w:rPr>
          <w:rFonts w:hint="cs"/>
          <w:rtl/>
        </w:rPr>
        <w:t>"</w:t>
      </w:r>
      <w:r w:rsidRPr="00772F62">
        <w:rPr>
          <w:rtl/>
        </w:rPr>
        <w:t xml:space="preserve">וַיְחַל יְהוֹאָחָז אֶת פְּנֵי </w:t>
      </w:r>
      <w:r w:rsidR="00692FC6">
        <w:rPr>
          <w:rtl/>
        </w:rPr>
        <w:t>ה'</w:t>
      </w:r>
      <w:r w:rsidRPr="00772F62">
        <w:rPr>
          <w:rtl/>
        </w:rPr>
        <w:t xml:space="preserve"> וַיִּשְׁמַע אֵלָיו </w:t>
      </w:r>
      <w:r w:rsidR="00692FC6">
        <w:rPr>
          <w:rtl/>
        </w:rPr>
        <w:t>ה'</w:t>
      </w:r>
      <w:r w:rsidRPr="00772F62">
        <w:rPr>
          <w:rtl/>
        </w:rPr>
        <w:t xml:space="preserve"> כִּי רָאָה אֶת לַחַץ יִשְׂרָאֵל כִּי לָחַץ אֹתָם מֶלֶךְ אֲרָם:</w:t>
      </w:r>
      <w:r w:rsidR="00A04A59">
        <w:rPr>
          <w:rFonts w:hint="cs"/>
          <w:rtl/>
        </w:rPr>
        <w:t>"</w:t>
      </w:r>
      <w:r w:rsidRPr="00772F62">
        <w:rPr>
          <w:rFonts w:hint="cs"/>
          <w:rtl/>
        </w:rPr>
        <w:t xml:space="preserve"> </w:t>
      </w:r>
    </w:p>
    <w:p w:rsidR="00AC6731" w:rsidRPr="00772F62" w:rsidRDefault="00AC6731" w:rsidP="00A40240">
      <w:pPr>
        <w:spacing w:line="360" w:lineRule="auto"/>
        <w:jc w:val="right"/>
        <w:rPr>
          <w:szCs w:val="20"/>
          <w:rtl/>
        </w:rPr>
      </w:pPr>
      <w:r w:rsidRPr="00772F62">
        <w:rPr>
          <w:rFonts w:hint="cs"/>
          <w:szCs w:val="20"/>
          <w:rtl/>
        </w:rPr>
        <w:t>(</w:t>
      </w:r>
      <w:r w:rsidR="00772F62" w:rsidRPr="00772F62">
        <w:rPr>
          <w:rFonts w:hint="cs"/>
          <w:szCs w:val="20"/>
          <w:rtl/>
        </w:rPr>
        <w:t xml:space="preserve">שם </w:t>
      </w:r>
      <w:r w:rsidRPr="00772F62">
        <w:rPr>
          <w:rFonts w:hint="cs"/>
          <w:szCs w:val="20"/>
          <w:rtl/>
        </w:rPr>
        <w:t>י"ג, ג</w:t>
      </w:r>
      <w:r w:rsidR="00772F62" w:rsidRPr="00772F62">
        <w:rPr>
          <w:rFonts w:hint="cs"/>
          <w:szCs w:val="20"/>
          <w:rtl/>
        </w:rPr>
        <w:t xml:space="preserve"> </w:t>
      </w:r>
      <w:r w:rsidRPr="00772F62">
        <w:rPr>
          <w:rFonts w:hint="cs"/>
          <w:szCs w:val="20"/>
          <w:rtl/>
        </w:rPr>
        <w:t>-</w:t>
      </w:r>
      <w:r w:rsidR="00772F62" w:rsidRPr="00772F62">
        <w:rPr>
          <w:rFonts w:hint="cs"/>
          <w:szCs w:val="20"/>
          <w:rtl/>
        </w:rPr>
        <w:t xml:space="preserve"> </w:t>
      </w:r>
      <w:r w:rsidRPr="00772F62">
        <w:rPr>
          <w:rFonts w:hint="cs"/>
          <w:szCs w:val="20"/>
          <w:rtl/>
        </w:rPr>
        <w:t xml:space="preserve">ד). </w:t>
      </w:r>
    </w:p>
    <w:p w:rsidR="00AE5145" w:rsidRDefault="00AE5145" w:rsidP="00A40240">
      <w:pPr>
        <w:spacing w:line="360" w:lineRule="auto"/>
        <w:rPr>
          <w:rFonts w:asciiTheme="minorBidi" w:hAnsiTheme="minorBidi" w:cstheme="minorBidi"/>
          <w:b/>
          <w:bCs/>
          <w:sz w:val="32"/>
          <w:szCs w:val="32"/>
          <w:rtl/>
        </w:rPr>
      </w:pPr>
    </w:p>
    <w:tbl>
      <w:tblPr>
        <w:tblpPr w:leftFromText="180" w:rightFromText="180" w:vertAnchor="text" w:horzAnchor="margin" w:tblpY="462"/>
        <w:bidiVisual/>
        <w:tblW w:w="4678" w:type="dxa"/>
        <w:tblLayout w:type="fixed"/>
        <w:tblLook w:val="0000" w:firstRow="0" w:lastRow="0" w:firstColumn="0" w:lastColumn="0" w:noHBand="0" w:noVBand="0"/>
      </w:tblPr>
      <w:tblGrid>
        <w:gridCol w:w="283"/>
        <w:gridCol w:w="4111"/>
        <w:gridCol w:w="284"/>
      </w:tblGrid>
      <w:tr w:rsidR="007D4AD7" w:rsidTr="00A335EF">
        <w:trPr>
          <w:cantSplit/>
        </w:trPr>
        <w:tc>
          <w:tcPr>
            <w:tcW w:w="283" w:type="dxa"/>
            <w:tcBorders>
              <w:top w:val="nil"/>
              <w:left w:val="nil"/>
              <w:bottom w:val="nil"/>
              <w:right w:val="nil"/>
            </w:tcBorders>
          </w:tcPr>
          <w:p w:rsidR="007D4AD7" w:rsidRDefault="007D4AD7" w:rsidP="00A335EF">
            <w:pPr>
              <w:pStyle w:val="ab"/>
              <w:rPr>
                <w:noProof w:val="0"/>
              </w:rPr>
            </w:pPr>
            <w:r>
              <w:rPr>
                <w:noProof w:val="0"/>
                <w:rtl/>
              </w:rPr>
              <w:t>*</w:t>
            </w:r>
          </w:p>
        </w:tc>
        <w:tc>
          <w:tcPr>
            <w:tcW w:w="4111" w:type="dxa"/>
            <w:tcBorders>
              <w:top w:val="nil"/>
              <w:left w:val="nil"/>
              <w:bottom w:val="nil"/>
              <w:right w:val="nil"/>
            </w:tcBorders>
          </w:tcPr>
          <w:p w:rsidR="007D4AD7" w:rsidRDefault="007D4AD7" w:rsidP="00A335EF">
            <w:pPr>
              <w:pStyle w:val="ab"/>
              <w:rPr>
                <w:noProof w:val="0"/>
              </w:rPr>
            </w:pPr>
            <w:r>
              <w:rPr>
                <w:noProof w:val="0"/>
                <w:rtl/>
              </w:rPr>
              <w:t>**********************************************************</w:t>
            </w:r>
          </w:p>
        </w:tc>
        <w:tc>
          <w:tcPr>
            <w:tcW w:w="284" w:type="dxa"/>
            <w:tcBorders>
              <w:top w:val="nil"/>
              <w:left w:val="nil"/>
              <w:bottom w:val="nil"/>
              <w:right w:val="nil"/>
            </w:tcBorders>
          </w:tcPr>
          <w:p w:rsidR="007D4AD7" w:rsidRDefault="007D4AD7" w:rsidP="00A335EF">
            <w:pPr>
              <w:pStyle w:val="ab"/>
              <w:rPr>
                <w:noProof w:val="0"/>
              </w:rPr>
            </w:pPr>
            <w:r>
              <w:rPr>
                <w:noProof w:val="0"/>
                <w:rtl/>
              </w:rPr>
              <w:t>*</w:t>
            </w:r>
          </w:p>
        </w:tc>
      </w:tr>
      <w:tr w:rsidR="007D4AD7" w:rsidTr="00A335EF">
        <w:trPr>
          <w:cantSplit/>
        </w:trPr>
        <w:tc>
          <w:tcPr>
            <w:tcW w:w="283" w:type="dxa"/>
            <w:tcBorders>
              <w:top w:val="nil"/>
              <w:left w:val="nil"/>
              <w:bottom w:val="nil"/>
              <w:right w:val="nil"/>
            </w:tcBorders>
          </w:tcPr>
          <w:p w:rsidR="007D4AD7" w:rsidRDefault="007D4AD7" w:rsidP="00A335EF">
            <w:pPr>
              <w:pStyle w:val="ab"/>
              <w:rPr>
                <w:noProof w:val="0"/>
              </w:rPr>
            </w:pPr>
            <w:r>
              <w:rPr>
                <w:noProof w:val="0"/>
                <w:rtl/>
              </w:rPr>
              <w:t xml:space="preserve">* * * * * * * </w:t>
            </w:r>
          </w:p>
        </w:tc>
        <w:tc>
          <w:tcPr>
            <w:tcW w:w="4111" w:type="dxa"/>
            <w:tcBorders>
              <w:top w:val="nil"/>
              <w:left w:val="nil"/>
              <w:bottom w:val="nil"/>
              <w:right w:val="nil"/>
            </w:tcBorders>
          </w:tcPr>
          <w:p w:rsidR="007D4AD7" w:rsidRDefault="007D4AD7" w:rsidP="00A335EF">
            <w:pPr>
              <w:pStyle w:val="ab"/>
              <w:rPr>
                <w:noProof w:val="0"/>
                <w:rtl/>
              </w:rPr>
            </w:pPr>
            <w:r>
              <w:rPr>
                <w:noProof w:val="0"/>
                <w:rtl/>
              </w:rPr>
              <w:t>כל הזכויות שמורות לישיבת הר עציון</w:t>
            </w:r>
            <w:r>
              <w:rPr>
                <w:rFonts w:hint="cs"/>
                <w:noProof w:val="0"/>
                <w:rtl/>
              </w:rPr>
              <w:t xml:space="preserve"> ולרב יואל בן-נון</w:t>
            </w:r>
          </w:p>
          <w:p w:rsidR="007D4AD7" w:rsidRDefault="007D4AD7" w:rsidP="00A335EF">
            <w:pPr>
              <w:pStyle w:val="ab"/>
              <w:rPr>
                <w:noProof w:val="0"/>
                <w:rtl/>
              </w:rPr>
            </w:pPr>
            <w:r>
              <w:rPr>
                <w:noProof w:val="0"/>
                <w:rtl/>
              </w:rPr>
              <w:t xml:space="preserve">עורך: </w:t>
            </w:r>
            <w:r>
              <w:rPr>
                <w:rFonts w:hint="cs"/>
                <w:noProof w:val="0"/>
                <w:rtl/>
              </w:rPr>
              <w:t>אלישע אורון, תשע"ז</w:t>
            </w:r>
          </w:p>
          <w:p w:rsidR="007D4AD7" w:rsidRDefault="007D4AD7" w:rsidP="00A335EF">
            <w:pPr>
              <w:pStyle w:val="ab"/>
              <w:rPr>
                <w:noProof w:val="0"/>
                <w:rtl/>
              </w:rPr>
            </w:pPr>
            <w:r>
              <w:rPr>
                <w:noProof w:val="0"/>
                <w:rtl/>
              </w:rPr>
              <w:t>*******************************************************</w:t>
            </w:r>
          </w:p>
          <w:p w:rsidR="007D4AD7" w:rsidRDefault="007D4AD7" w:rsidP="00A335EF">
            <w:pPr>
              <w:pStyle w:val="ab"/>
              <w:rPr>
                <w:noProof w:val="0"/>
                <w:rtl/>
              </w:rPr>
            </w:pPr>
            <w:r>
              <w:rPr>
                <w:noProof w:val="0"/>
                <w:rtl/>
              </w:rPr>
              <w:t xml:space="preserve">בית המדרש </w:t>
            </w:r>
            <w:proofErr w:type="spellStart"/>
            <w:r>
              <w:rPr>
                <w:noProof w:val="0"/>
                <w:rtl/>
              </w:rPr>
              <w:t>הוירטואלי</w:t>
            </w:r>
            <w:proofErr w:type="spellEnd"/>
            <w:r>
              <w:rPr>
                <w:noProof w:val="0"/>
                <w:rtl/>
              </w:rPr>
              <w:t xml:space="preserve"> </w:t>
            </w:r>
          </w:p>
          <w:p w:rsidR="007D4AD7" w:rsidRPr="005734F1" w:rsidRDefault="007D4AD7" w:rsidP="00A335EF">
            <w:pPr>
              <w:pStyle w:val="ab"/>
              <w:rPr>
                <w:noProof w:val="0"/>
                <w:rtl/>
              </w:rPr>
            </w:pPr>
            <w:r w:rsidRPr="005734F1">
              <w:rPr>
                <w:noProof w:val="0"/>
                <w:rtl/>
              </w:rPr>
              <w:t xml:space="preserve">מיסודו של </w:t>
            </w:r>
          </w:p>
          <w:p w:rsidR="007D4AD7" w:rsidRPr="005734F1" w:rsidRDefault="007D4AD7" w:rsidP="00A335EF">
            <w:pPr>
              <w:pStyle w:val="ab"/>
              <w:rPr>
                <w:noProof w:val="0"/>
                <w:rtl/>
              </w:rPr>
            </w:pPr>
            <w:r w:rsidRPr="005734F1">
              <w:rPr>
                <w:noProof w:val="0"/>
              </w:rPr>
              <w:t xml:space="preserve">The Israel </w:t>
            </w:r>
            <w:proofErr w:type="spellStart"/>
            <w:r w:rsidRPr="005734F1">
              <w:rPr>
                <w:noProof w:val="0"/>
              </w:rPr>
              <w:t>Koschitzky</w:t>
            </w:r>
            <w:proofErr w:type="spellEnd"/>
            <w:r w:rsidRPr="005734F1">
              <w:rPr>
                <w:noProof w:val="0"/>
              </w:rPr>
              <w:t xml:space="preserve"> Virtual Beit Midrash</w:t>
            </w:r>
          </w:p>
          <w:p w:rsidR="007D4AD7" w:rsidRDefault="007D4AD7" w:rsidP="00A335EF">
            <w:pPr>
              <w:pStyle w:val="ab"/>
              <w:rPr>
                <w:noProof w:val="0"/>
                <w:rtl/>
              </w:rPr>
            </w:pPr>
            <w:r>
              <w:rPr>
                <w:noProof w:val="0"/>
                <w:rtl/>
              </w:rPr>
              <w:t>האתר בעברית:</w:t>
            </w:r>
            <w:r>
              <w:rPr>
                <w:noProof w:val="0"/>
                <w:rtl/>
              </w:rPr>
              <w:tab/>
            </w:r>
            <w:hyperlink r:id="rId11" w:history="1">
              <w:r w:rsidRPr="00525582">
                <w:rPr>
                  <w:rStyle w:val="Hyperlink"/>
                </w:rPr>
                <w:t>http://vbm.etzion.org.il</w:t>
              </w:r>
            </w:hyperlink>
          </w:p>
          <w:p w:rsidR="007D4AD7" w:rsidRDefault="007D4AD7" w:rsidP="00A335EF">
            <w:pPr>
              <w:pStyle w:val="ab"/>
              <w:rPr>
                <w:noProof w:val="0"/>
                <w:rtl/>
              </w:rPr>
            </w:pPr>
            <w:r>
              <w:rPr>
                <w:noProof w:val="0"/>
                <w:rtl/>
              </w:rPr>
              <w:t>האתר באנגלית:</w:t>
            </w:r>
            <w:r>
              <w:rPr>
                <w:noProof w:val="0"/>
                <w:rtl/>
              </w:rPr>
              <w:tab/>
            </w:r>
            <w:hyperlink r:id="rId12" w:history="1">
              <w:r>
                <w:rPr>
                  <w:rStyle w:val="Hyperlink"/>
                </w:rPr>
                <w:t>http://www.vbm-torah.org</w:t>
              </w:r>
            </w:hyperlink>
          </w:p>
          <w:p w:rsidR="007D4AD7" w:rsidRDefault="007D4AD7" w:rsidP="00A335EF">
            <w:pPr>
              <w:pStyle w:val="ab"/>
              <w:rPr>
                <w:noProof w:val="0"/>
                <w:rtl/>
              </w:rPr>
            </w:pPr>
          </w:p>
          <w:p w:rsidR="007D4AD7" w:rsidRDefault="007D4AD7" w:rsidP="00A335EF">
            <w:pPr>
              <w:pStyle w:val="ab"/>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7D4AD7" w:rsidRDefault="007D4AD7" w:rsidP="00A335EF">
            <w:pPr>
              <w:pStyle w:val="ab"/>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rsidR="007D4AD7" w:rsidRDefault="007D4AD7" w:rsidP="00A335EF">
            <w:pPr>
              <w:pStyle w:val="ab"/>
              <w:rPr>
                <w:noProof w:val="0"/>
              </w:rPr>
            </w:pPr>
          </w:p>
        </w:tc>
        <w:tc>
          <w:tcPr>
            <w:tcW w:w="284" w:type="dxa"/>
            <w:tcBorders>
              <w:top w:val="nil"/>
              <w:left w:val="nil"/>
              <w:bottom w:val="nil"/>
              <w:right w:val="nil"/>
            </w:tcBorders>
          </w:tcPr>
          <w:p w:rsidR="007D4AD7" w:rsidRDefault="007D4AD7" w:rsidP="00A335EF">
            <w:pPr>
              <w:pStyle w:val="ab"/>
              <w:rPr>
                <w:noProof w:val="0"/>
              </w:rPr>
            </w:pPr>
            <w:r>
              <w:rPr>
                <w:noProof w:val="0"/>
                <w:rtl/>
              </w:rPr>
              <w:t xml:space="preserve">* * * * * * * </w:t>
            </w:r>
          </w:p>
        </w:tc>
      </w:tr>
    </w:tbl>
    <w:p w:rsidR="007D4AD7" w:rsidRDefault="007D4AD7" w:rsidP="00A40240">
      <w:pPr>
        <w:spacing w:line="360" w:lineRule="auto"/>
        <w:rPr>
          <w:rFonts w:asciiTheme="minorBidi" w:hAnsiTheme="minorBidi" w:cstheme="minorBidi"/>
          <w:b/>
          <w:bCs/>
          <w:sz w:val="32"/>
          <w:szCs w:val="32"/>
          <w:rtl/>
        </w:rPr>
      </w:pPr>
    </w:p>
    <w:sectPr w:rsidR="007D4AD7">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AFB" w:rsidRDefault="00403AFB">
      <w:r>
        <w:separator/>
      </w:r>
    </w:p>
  </w:endnote>
  <w:endnote w:type="continuationSeparator" w:id="0">
    <w:p w:rsidR="00403AFB" w:rsidRDefault="0040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charset w:val="B1"/>
    <w:family w:val="auto"/>
    <w:pitch w:val="variable"/>
    <w:sig w:usb0="00000801" w:usb1="4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AFB" w:rsidRDefault="00403AFB">
      <w:r>
        <w:separator/>
      </w:r>
    </w:p>
  </w:footnote>
  <w:footnote w:type="continuationSeparator" w:id="0">
    <w:p w:rsidR="00403AFB" w:rsidRDefault="00403AFB">
      <w:r>
        <w:continuationSeparator/>
      </w:r>
    </w:p>
  </w:footnote>
  <w:footnote w:id="1">
    <w:p w:rsidR="00022658" w:rsidRPr="00756CED" w:rsidRDefault="00022658" w:rsidP="002E6990">
      <w:pPr>
        <w:pStyle w:val="a3"/>
        <w:rPr>
          <w:sz w:val="18"/>
        </w:rPr>
      </w:pPr>
      <w:r w:rsidRPr="00756CED">
        <w:rPr>
          <w:rStyle w:val="a5"/>
        </w:rPr>
        <w:footnoteRef/>
      </w:r>
      <w:r w:rsidRPr="00756CED">
        <w:rPr>
          <w:sz w:val="18"/>
          <w:rtl/>
        </w:rPr>
        <w:t xml:space="preserve"> </w:t>
      </w:r>
      <w:r w:rsidRPr="00756CED">
        <w:rPr>
          <w:rFonts w:hint="cs"/>
          <w:sz w:val="18"/>
          <w:rtl/>
        </w:rPr>
        <w:t xml:space="preserve">  עיינו במודל העליות והירידות של יהודה וישראל בימי בית ראשון, להלן עמ' 2. </w:t>
      </w:r>
    </w:p>
  </w:footnote>
  <w:footnote w:id="2">
    <w:p w:rsidR="00022658" w:rsidRPr="00756CED" w:rsidRDefault="00022658" w:rsidP="002E6990">
      <w:pPr>
        <w:pStyle w:val="a3"/>
        <w:rPr>
          <w:sz w:val="18"/>
          <w:rtl/>
        </w:rPr>
      </w:pPr>
      <w:r w:rsidRPr="00756CED">
        <w:rPr>
          <w:rStyle w:val="a5"/>
        </w:rPr>
        <w:footnoteRef/>
      </w:r>
      <w:r w:rsidRPr="00756CED">
        <w:rPr>
          <w:sz w:val="18"/>
          <w:rtl/>
        </w:rPr>
        <w:t xml:space="preserve"> </w:t>
      </w:r>
      <w:r>
        <w:rPr>
          <w:rFonts w:hint="cs"/>
          <w:sz w:val="18"/>
          <w:rtl/>
        </w:rPr>
        <w:t xml:space="preserve">   מלכים-</w:t>
      </w:r>
      <w:r w:rsidRPr="00756CED">
        <w:rPr>
          <w:rFonts w:hint="cs"/>
          <w:sz w:val="18"/>
          <w:rtl/>
        </w:rPr>
        <w:t>א י"ט, ג.</w:t>
      </w:r>
    </w:p>
  </w:footnote>
  <w:footnote w:id="3">
    <w:p w:rsidR="00022658" w:rsidRPr="00756CED" w:rsidRDefault="00022658" w:rsidP="00264B72">
      <w:pPr>
        <w:pStyle w:val="a3"/>
        <w:rPr>
          <w:sz w:val="18"/>
        </w:rPr>
      </w:pPr>
      <w:r w:rsidRPr="00756CED">
        <w:rPr>
          <w:rStyle w:val="a5"/>
        </w:rPr>
        <w:footnoteRef/>
      </w:r>
      <w:r w:rsidRPr="00756CED">
        <w:rPr>
          <w:sz w:val="18"/>
          <w:rtl/>
        </w:rPr>
        <w:t xml:space="preserve"> </w:t>
      </w:r>
      <w:r w:rsidRPr="00756CED">
        <w:rPr>
          <w:rFonts w:hint="cs"/>
          <w:sz w:val="18"/>
          <w:rtl/>
        </w:rPr>
        <w:t xml:space="preserve">  מלכים-ב י"ד, כה; </w:t>
      </w:r>
      <w:r w:rsidRPr="00756CED">
        <w:rPr>
          <w:rFonts w:hint="cs"/>
          <w:b/>
          <w:sz w:val="18"/>
          <w:rtl/>
        </w:rPr>
        <w:t xml:space="preserve">"גת </w:t>
      </w:r>
      <w:proofErr w:type="spellStart"/>
      <w:r w:rsidRPr="00756CED">
        <w:rPr>
          <w:rFonts w:hint="cs"/>
          <w:b/>
          <w:sz w:val="18"/>
          <w:rtl/>
        </w:rPr>
        <w:t>החפר</w:t>
      </w:r>
      <w:proofErr w:type="spellEnd"/>
      <w:r w:rsidRPr="00756CED">
        <w:rPr>
          <w:rFonts w:hint="cs"/>
          <w:b/>
          <w:sz w:val="18"/>
          <w:rtl/>
        </w:rPr>
        <w:t xml:space="preserve">" בנחלת זבולון, יהושע י"ט </w:t>
      </w:r>
      <w:proofErr w:type="spellStart"/>
      <w:r w:rsidRPr="00756CED">
        <w:rPr>
          <w:rFonts w:hint="cs"/>
          <w:b/>
          <w:sz w:val="18"/>
          <w:rtl/>
        </w:rPr>
        <w:t>יג</w:t>
      </w:r>
      <w:proofErr w:type="spellEnd"/>
      <w:r w:rsidRPr="00756CED">
        <w:rPr>
          <w:rFonts w:hint="cs"/>
          <w:b/>
          <w:sz w:val="18"/>
          <w:rtl/>
        </w:rPr>
        <w:t>, המזוהה עם משהד, בין נצרת לציפורי.</w:t>
      </w:r>
    </w:p>
  </w:footnote>
  <w:footnote w:id="4">
    <w:p w:rsidR="00022658" w:rsidRPr="00756CED" w:rsidRDefault="00022658">
      <w:pPr>
        <w:pStyle w:val="a3"/>
        <w:rPr>
          <w:sz w:val="18"/>
          <w:rtl/>
        </w:rPr>
      </w:pPr>
      <w:r w:rsidRPr="00756CED">
        <w:rPr>
          <w:rStyle w:val="a5"/>
        </w:rPr>
        <w:footnoteRef/>
      </w:r>
      <w:r w:rsidRPr="00756CED">
        <w:rPr>
          <w:sz w:val="18"/>
          <w:rtl/>
        </w:rPr>
        <w:t xml:space="preserve"> </w:t>
      </w:r>
      <w:r w:rsidRPr="00756CED">
        <w:rPr>
          <w:rFonts w:asciiTheme="minorBidi" w:hAnsiTheme="minorBidi"/>
          <w:caps/>
          <w:sz w:val="18"/>
          <w:rtl/>
        </w:rPr>
        <w:t xml:space="preserve"> </w:t>
      </w:r>
      <w:r>
        <w:rPr>
          <w:rFonts w:asciiTheme="minorBidi" w:hAnsiTheme="minorBidi" w:hint="cs"/>
          <w:caps/>
          <w:sz w:val="18"/>
          <w:rtl/>
        </w:rPr>
        <w:t xml:space="preserve">  </w:t>
      </w:r>
      <w:r w:rsidRPr="00756CED">
        <w:rPr>
          <w:rFonts w:asciiTheme="minorBidi" w:hAnsiTheme="minorBidi"/>
          <w:caps/>
          <w:sz w:val="18"/>
          <w:rtl/>
        </w:rPr>
        <w:t xml:space="preserve">בימי עוזיהו; </w:t>
      </w:r>
      <w:r w:rsidRPr="00756CED">
        <w:rPr>
          <w:rFonts w:asciiTheme="minorBidi" w:hAnsiTheme="minorBidi" w:hint="cs"/>
          <w:caps/>
          <w:sz w:val="18"/>
          <w:rtl/>
        </w:rPr>
        <w:t>כמתואר ב</w:t>
      </w:r>
      <w:r w:rsidRPr="00756CED">
        <w:rPr>
          <w:rFonts w:asciiTheme="minorBidi" w:hAnsiTheme="minorBidi"/>
          <w:caps/>
          <w:sz w:val="18"/>
          <w:rtl/>
        </w:rPr>
        <w:t>זכריה י"ד</w:t>
      </w:r>
      <w:r w:rsidRPr="00756CED">
        <w:rPr>
          <w:rFonts w:asciiTheme="minorBidi" w:hAnsiTheme="minorBidi" w:hint="cs"/>
          <w:caps/>
          <w:sz w:val="18"/>
          <w:rtl/>
        </w:rPr>
        <w:t>,</w:t>
      </w:r>
      <w:r w:rsidRPr="00756CED">
        <w:rPr>
          <w:rFonts w:asciiTheme="minorBidi" w:hAnsiTheme="minorBidi"/>
          <w:caps/>
          <w:sz w:val="18"/>
          <w:rtl/>
        </w:rPr>
        <w:t xml:space="preserve"> ה</w:t>
      </w:r>
      <w:r w:rsidRPr="00756CED">
        <w:rPr>
          <w:rFonts w:hint="cs"/>
          <w:sz w:val="18"/>
          <w:rtl/>
        </w:rPr>
        <w:t>.</w:t>
      </w:r>
    </w:p>
  </w:footnote>
  <w:footnote w:id="5">
    <w:p w:rsidR="00022658" w:rsidRPr="00756CED" w:rsidRDefault="00022658">
      <w:pPr>
        <w:pStyle w:val="a3"/>
        <w:rPr>
          <w:sz w:val="18"/>
        </w:rPr>
      </w:pPr>
      <w:r w:rsidRPr="00756CED">
        <w:rPr>
          <w:rStyle w:val="a5"/>
        </w:rPr>
        <w:footnoteRef/>
      </w:r>
      <w:r w:rsidRPr="00756CED">
        <w:rPr>
          <w:sz w:val="18"/>
          <w:rtl/>
        </w:rPr>
        <w:t xml:space="preserve"> </w:t>
      </w:r>
      <w:r>
        <w:rPr>
          <w:rFonts w:asciiTheme="minorBidi" w:hAnsiTheme="minorBidi" w:hint="cs"/>
          <w:caps/>
          <w:sz w:val="18"/>
          <w:rtl/>
        </w:rPr>
        <w:t xml:space="preserve">   </w:t>
      </w:r>
      <w:r w:rsidRPr="00756CED">
        <w:rPr>
          <w:rFonts w:asciiTheme="minorBidi" w:hAnsiTheme="minorBidi"/>
          <w:caps/>
          <w:sz w:val="18"/>
          <w:rtl/>
        </w:rPr>
        <w:t>מלכים</w:t>
      </w:r>
      <w:r w:rsidRPr="00756CED">
        <w:rPr>
          <w:rFonts w:asciiTheme="minorBidi" w:hAnsiTheme="minorBidi" w:hint="cs"/>
          <w:caps/>
          <w:sz w:val="18"/>
          <w:rtl/>
        </w:rPr>
        <w:t>-</w:t>
      </w:r>
      <w:r w:rsidRPr="00756CED">
        <w:rPr>
          <w:rFonts w:asciiTheme="minorBidi" w:hAnsiTheme="minorBidi"/>
          <w:caps/>
          <w:sz w:val="18"/>
          <w:rtl/>
        </w:rPr>
        <w:t>ב' ט"ו</w:t>
      </w:r>
      <w:r w:rsidRPr="00756CED">
        <w:rPr>
          <w:rFonts w:asciiTheme="minorBidi" w:hAnsiTheme="minorBidi" w:hint="cs"/>
          <w:caps/>
          <w:sz w:val="18"/>
          <w:rtl/>
        </w:rPr>
        <w:t>,</w:t>
      </w:r>
      <w:r w:rsidRPr="00756CED">
        <w:rPr>
          <w:rFonts w:asciiTheme="minorBidi" w:hAnsiTheme="minorBidi"/>
          <w:caps/>
          <w:sz w:val="18"/>
          <w:rtl/>
        </w:rPr>
        <w:t xml:space="preserve"> ה; דברי הימים</w:t>
      </w:r>
      <w:r>
        <w:rPr>
          <w:rFonts w:asciiTheme="minorBidi" w:hAnsiTheme="minorBidi" w:hint="cs"/>
          <w:caps/>
          <w:sz w:val="18"/>
          <w:rtl/>
        </w:rPr>
        <w:t>-</w:t>
      </w:r>
      <w:r w:rsidRPr="00756CED">
        <w:rPr>
          <w:rFonts w:asciiTheme="minorBidi" w:hAnsiTheme="minorBidi"/>
          <w:caps/>
          <w:sz w:val="18"/>
          <w:rtl/>
        </w:rPr>
        <w:t>ב' כ"ו</w:t>
      </w:r>
      <w:r w:rsidRPr="00756CED">
        <w:rPr>
          <w:rFonts w:asciiTheme="minorBidi" w:hAnsiTheme="minorBidi" w:hint="cs"/>
          <w:caps/>
          <w:sz w:val="18"/>
          <w:rtl/>
        </w:rPr>
        <w:t>,</w:t>
      </w:r>
      <w:r w:rsidRPr="00756CED">
        <w:rPr>
          <w:rFonts w:asciiTheme="minorBidi" w:hAnsiTheme="minorBidi"/>
          <w:caps/>
          <w:sz w:val="18"/>
          <w:rtl/>
        </w:rPr>
        <w:t xml:space="preserve"> </w:t>
      </w:r>
      <w:proofErr w:type="spellStart"/>
      <w:r w:rsidRPr="00756CED">
        <w:rPr>
          <w:rFonts w:asciiTheme="minorBidi" w:hAnsiTheme="minorBidi"/>
          <w:caps/>
          <w:sz w:val="18"/>
          <w:rtl/>
        </w:rPr>
        <w:t>טז-כא</w:t>
      </w:r>
      <w:proofErr w:type="spellEnd"/>
      <w:r w:rsidRPr="00756CED">
        <w:rPr>
          <w:rFonts w:asciiTheme="minorBidi" w:hAnsiTheme="minorBidi" w:hint="cs"/>
          <w:caps/>
          <w:sz w:val="18"/>
          <w:rtl/>
        </w:rPr>
        <w:t>.</w:t>
      </w:r>
    </w:p>
  </w:footnote>
  <w:footnote w:id="6">
    <w:p w:rsidR="00022658" w:rsidRPr="00756CED" w:rsidRDefault="00022658">
      <w:pPr>
        <w:pStyle w:val="a3"/>
        <w:rPr>
          <w:sz w:val="18"/>
        </w:rPr>
      </w:pPr>
      <w:r w:rsidRPr="00756CED">
        <w:rPr>
          <w:rStyle w:val="a5"/>
        </w:rPr>
        <w:footnoteRef/>
      </w:r>
      <w:r w:rsidRPr="00756CED">
        <w:rPr>
          <w:sz w:val="18"/>
          <w:rtl/>
        </w:rPr>
        <w:t xml:space="preserve"> </w:t>
      </w:r>
      <w:r>
        <w:rPr>
          <w:rFonts w:asciiTheme="minorBidi" w:hAnsiTheme="minorBidi" w:hint="cs"/>
          <w:caps/>
          <w:sz w:val="18"/>
          <w:rtl/>
        </w:rPr>
        <w:t xml:space="preserve">   </w:t>
      </w:r>
      <w:r w:rsidRPr="00756CED">
        <w:rPr>
          <w:rFonts w:asciiTheme="minorBidi" w:hAnsiTheme="minorBidi" w:hint="cs"/>
          <w:caps/>
          <w:sz w:val="18"/>
          <w:rtl/>
        </w:rPr>
        <w:t>מלכים-ב ט"ו, ח-יא.</w:t>
      </w:r>
    </w:p>
  </w:footnote>
  <w:footnote w:id="7">
    <w:p w:rsidR="00022658" w:rsidRPr="00756CED" w:rsidRDefault="00022658" w:rsidP="005E2DBE">
      <w:pPr>
        <w:pStyle w:val="a3"/>
        <w:rPr>
          <w:sz w:val="18"/>
        </w:rPr>
      </w:pPr>
      <w:r w:rsidRPr="00756CED">
        <w:rPr>
          <w:rStyle w:val="a5"/>
        </w:rPr>
        <w:footnoteRef/>
      </w:r>
      <w:r w:rsidRPr="00756CED">
        <w:rPr>
          <w:sz w:val="18"/>
          <w:rtl/>
        </w:rPr>
        <w:t xml:space="preserve"> </w:t>
      </w:r>
      <w:r w:rsidRPr="00756CED">
        <w:rPr>
          <w:rFonts w:hint="cs"/>
          <w:sz w:val="18"/>
          <w:rtl/>
        </w:rPr>
        <w:t xml:space="preserve">    אליהו היה מנביאי הפעולה, ועמוס מנביאי הדיבור, ובעל סגנון ייחודי; אולם בשניהם אין דברי נוחם, אין ביטויי חסד ואהבה. אליהו החיה את בן </w:t>
      </w:r>
      <w:proofErr w:type="spellStart"/>
      <w:r w:rsidRPr="00756CED">
        <w:rPr>
          <w:rFonts w:hint="cs"/>
          <w:sz w:val="18"/>
          <w:rtl/>
        </w:rPr>
        <w:t>האשה</w:t>
      </w:r>
      <w:proofErr w:type="spellEnd"/>
      <w:r w:rsidRPr="00756CED">
        <w:rPr>
          <w:rFonts w:hint="cs"/>
          <w:sz w:val="18"/>
          <w:rtl/>
        </w:rPr>
        <w:t xml:space="preserve"> שנתנה לו מקלט, ונלחם בקנאות נגד איזבל ומרעיה; עמוס השמיע על ממלכת ישראל נבואות חורבן יותר קשות ממאבקו של אליהו, והגאולה בפיו תבוא רק בעתיד </w:t>
      </w:r>
      <w:r w:rsidRPr="00756CED">
        <w:rPr>
          <w:sz w:val="18"/>
          <w:rtl/>
        </w:rPr>
        <w:t>–</w:t>
      </w:r>
      <w:r w:rsidRPr="00756CED">
        <w:rPr>
          <w:rFonts w:hint="cs"/>
          <w:sz w:val="18"/>
          <w:rtl/>
        </w:rPr>
        <w:t xml:space="preserve"> המשותף לשניהם בולט על רקע שתי התקופות של שגשוג ושפע.   </w:t>
      </w:r>
    </w:p>
  </w:footnote>
  <w:footnote w:id="8">
    <w:p w:rsidR="00022658" w:rsidRPr="00756CED" w:rsidRDefault="00022658" w:rsidP="005E2DBE">
      <w:pPr>
        <w:pStyle w:val="a3"/>
        <w:rPr>
          <w:sz w:val="18"/>
          <w:rtl/>
        </w:rPr>
      </w:pPr>
      <w:r w:rsidRPr="00756CED">
        <w:rPr>
          <w:rStyle w:val="a5"/>
        </w:rPr>
        <w:footnoteRef/>
      </w:r>
      <w:r w:rsidRPr="00756CED">
        <w:rPr>
          <w:sz w:val="18"/>
          <w:rtl/>
        </w:rPr>
        <w:t xml:space="preserve"> </w:t>
      </w:r>
      <w:r w:rsidRPr="00756CED">
        <w:rPr>
          <w:rFonts w:hint="cs"/>
          <w:sz w:val="18"/>
          <w:rtl/>
        </w:rPr>
        <w:t xml:space="preserve">  אלישע עודד את בני הנביאים, וגם את הממלכה, במשך דור שלם; הושע מלא ביטויים של אהבה וחסד גם בנבואת קשות, ולבטח בנבואות נחמה (בפרקים ב', י"א, י"ד).</w:t>
      </w:r>
    </w:p>
  </w:footnote>
  <w:footnote w:id="9">
    <w:p w:rsidR="00022658" w:rsidRPr="00756CED" w:rsidRDefault="00022658" w:rsidP="005E2DBE">
      <w:pPr>
        <w:pStyle w:val="a3"/>
        <w:rPr>
          <w:sz w:val="18"/>
          <w:rtl/>
        </w:rPr>
      </w:pPr>
      <w:r w:rsidRPr="00756CED">
        <w:rPr>
          <w:rStyle w:val="a5"/>
        </w:rPr>
        <w:footnoteRef/>
      </w:r>
      <w:r w:rsidRPr="00756CED">
        <w:rPr>
          <w:sz w:val="18"/>
          <w:rtl/>
        </w:rPr>
        <w:t xml:space="preserve"> </w:t>
      </w:r>
      <w:r w:rsidRPr="00756CED">
        <w:rPr>
          <w:rFonts w:hint="cs"/>
          <w:sz w:val="18"/>
          <w:rtl/>
        </w:rPr>
        <w:t xml:space="preserve">   בתקופות שפל יש יותר מקום לדברי נחמה, כי השפל בעצמו מחולל אימה; ואילו ימי שפע ושגשוג הם עצמם הנוחם, ואזהרות מפני משבר חייבות להדהד בקול רם ותקיף.  </w:t>
      </w:r>
    </w:p>
  </w:footnote>
  <w:footnote w:id="10">
    <w:p w:rsidR="00022658" w:rsidRPr="00756CED" w:rsidRDefault="00022658" w:rsidP="00A40240">
      <w:pPr>
        <w:pStyle w:val="a3"/>
        <w:rPr>
          <w:sz w:val="18"/>
        </w:rPr>
      </w:pPr>
      <w:r w:rsidRPr="00756CED">
        <w:rPr>
          <w:rStyle w:val="a5"/>
        </w:rPr>
        <w:footnoteRef/>
      </w:r>
      <w:r w:rsidRPr="00756CED">
        <w:rPr>
          <w:sz w:val="18"/>
          <w:rtl/>
        </w:rPr>
        <w:t xml:space="preserve"> </w:t>
      </w:r>
      <w:r w:rsidRPr="00756CED">
        <w:rPr>
          <w:rFonts w:hint="cs"/>
          <w:sz w:val="18"/>
          <w:rtl/>
        </w:rPr>
        <w:t xml:space="preserve"> אליהו קיבל את דבר ה', ולא ביצע, </w:t>
      </w:r>
      <w:r>
        <w:rPr>
          <w:rFonts w:hint="cs"/>
          <w:sz w:val="18"/>
          <w:rtl/>
        </w:rPr>
        <w:t>מלכים-</w:t>
      </w:r>
      <w:r w:rsidRPr="00756CED">
        <w:rPr>
          <w:rFonts w:hint="cs"/>
          <w:sz w:val="18"/>
          <w:rtl/>
        </w:rPr>
        <w:t>א י"ט, טו-</w:t>
      </w:r>
      <w:proofErr w:type="spellStart"/>
      <w:r w:rsidRPr="00756CED">
        <w:rPr>
          <w:rFonts w:hint="cs"/>
          <w:sz w:val="18"/>
          <w:rtl/>
        </w:rPr>
        <w:t>יז</w:t>
      </w:r>
      <w:proofErr w:type="spellEnd"/>
      <w:r w:rsidRPr="00756CED">
        <w:rPr>
          <w:rFonts w:hint="cs"/>
          <w:sz w:val="18"/>
          <w:rtl/>
        </w:rPr>
        <w:t>; אלישע הלך לדמשק, וביצע בבכי, מלכים</w:t>
      </w:r>
      <w:r>
        <w:rPr>
          <w:rFonts w:hint="cs"/>
          <w:sz w:val="18"/>
          <w:rtl/>
        </w:rPr>
        <w:t>-</w:t>
      </w:r>
      <w:r w:rsidRPr="00756CED">
        <w:rPr>
          <w:rFonts w:hint="cs"/>
          <w:sz w:val="18"/>
          <w:rtl/>
        </w:rPr>
        <w:t>ב ח', ז-טו.</w:t>
      </w:r>
    </w:p>
  </w:footnote>
  <w:footnote w:id="11">
    <w:p w:rsidR="00022658" w:rsidRPr="00756CED" w:rsidRDefault="00022658" w:rsidP="00CC5E77">
      <w:pPr>
        <w:pStyle w:val="a3"/>
        <w:rPr>
          <w:sz w:val="18"/>
          <w:rtl/>
        </w:rPr>
      </w:pPr>
      <w:r w:rsidRPr="00756CED">
        <w:rPr>
          <w:rStyle w:val="a5"/>
        </w:rPr>
        <w:footnoteRef/>
      </w:r>
      <w:r w:rsidRPr="00756CED">
        <w:rPr>
          <w:sz w:val="18"/>
          <w:rtl/>
        </w:rPr>
        <w:t xml:space="preserve"> </w:t>
      </w:r>
      <w:r w:rsidRPr="00756CED">
        <w:rPr>
          <w:rFonts w:hint="cs"/>
          <w:sz w:val="18"/>
          <w:rtl/>
        </w:rPr>
        <w:t xml:space="preserve">  החפירות בשנים האחרונות בתל צפית (היא גת-</w:t>
      </w:r>
      <w:proofErr w:type="spellStart"/>
      <w:r w:rsidRPr="00756CED">
        <w:rPr>
          <w:rFonts w:hint="cs"/>
          <w:sz w:val="18"/>
          <w:rtl/>
        </w:rPr>
        <w:t>פלשתים</w:t>
      </w:r>
      <w:proofErr w:type="spellEnd"/>
      <w:r w:rsidRPr="00756CED">
        <w:rPr>
          <w:rFonts w:hint="cs"/>
          <w:sz w:val="18"/>
          <w:rtl/>
        </w:rPr>
        <w:t xml:space="preserve">) חשפו את ממדי העיר, ואת החפיר הענק של </w:t>
      </w:r>
      <w:proofErr w:type="spellStart"/>
      <w:r w:rsidRPr="00756CED">
        <w:rPr>
          <w:rFonts w:hint="cs"/>
          <w:sz w:val="18"/>
          <w:rtl/>
        </w:rPr>
        <w:t>חזאל</w:t>
      </w:r>
      <w:proofErr w:type="spellEnd"/>
      <w:r w:rsidRPr="00756CED">
        <w:rPr>
          <w:rFonts w:hint="cs"/>
          <w:sz w:val="18"/>
          <w:rtl/>
        </w:rPr>
        <w:t xml:space="preserve"> כחלק ממלחמת המצור שהביאה להכנעתה; ראו אהרן מאיר, קדמוניות 133 (2007), עמ' 15 </w:t>
      </w:r>
      <w:r w:rsidRPr="00756CED">
        <w:rPr>
          <w:sz w:val="18"/>
          <w:rtl/>
        </w:rPr>
        <w:t>–</w:t>
      </w:r>
      <w:r w:rsidRPr="00756CED">
        <w:rPr>
          <w:rFonts w:hint="cs"/>
          <w:sz w:val="18"/>
          <w:rtl/>
        </w:rPr>
        <w:t xml:space="preserve"> 25.</w:t>
      </w:r>
    </w:p>
  </w:footnote>
  <w:footnote w:id="12">
    <w:p w:rsidR="00022658" w:rsidRPr="00756CED" w:rsidRDefault="00022658" w:rsidP="00A40240">
      <w:pPr>
        <w:pStyle w:val="a3"/>
        <w:rPr>
          <w:sz w:val="18"/>
        </w:rPr>
      </w:pPr>
      <w:r w:rsidRPr="00756CED">
        <w:rPr>
          <w:rStyle w:val="a5"/>
        </w:rPr>
        <w:footnoteRef/>
      </w:r>
      <w:r w:rsidRPr="00756CED">
        <w:rPr>
          <w:sz w:val="18"/>
          <w:rtl/>
        </w:rPr>
        <w:t xml:space="preserve"> </w:t>
      </w:r>
      <w:r w:rsidRPr="00756CED">
        <w:rPr>
          <w:rFonts w:hint="cs"/>
          <w:sz w:val="18"/>
          <w:rtl/>
        </w:rPr>
        <w:t xml:space="preserve"> מלכים</w:t>
      </w:r>
      <w:r>
        <w:rPr>
          <w:rFonts w:hint="cs"/>
          <w:sz w:val="18"/>
          <w:rtl/>
        </w:rPr>
        <w:t>-</w:t>
      </w:r>
      <w:r w:rsidRPr="00756CED">
        <w:rPr>
          <w:rFonts w:hint="cs"/>
          <w:sz w:val="18"/>
          <w:rtl/>
        </w:rPr>
        <w:t xml:space="preserve">ב י"ב, </w:t>
      </w:r>
      <w:proofErr w:type="spellStart"/>
      <w:r w:rsidRPr="00756CED">
        <w:rPr>
          <w:rFonts w:hint="cs"/>
          <w:sz w:val="18"/>
          <w:rtl/>
        </w:rPr>
        <w:t>יח-יט</w:t>
      </w:r>
      <w:proofErr w:type="spellEnd"/>
      <w:r w:rsidRPr="00756CED">
        <w:rPr>
          <w:rFonts w:hint="cs"/>
          <w:sz w:val="18"/>
          <w:rtl/>
        </w:rPr>
        <w:t>.</w:t>
      </w:r>
    </w:p>
  </w:footnote>
  <w:footnote w:id="13">
    <w:p w:rsidR="00022658" w:rsidRPr="00756CED" w:rsidRDefault="00022658" w:rsidP="00A91AB8">
      <w:pPr>
        <w:pStyle w:val="a3"/>
        <w:rPr>
          <w:sz w:val="18"/>
        </w:rPr>
      </w:pPr>
      <w:r w:rsidRPr="00756CED">
        <w:rPr>
          <w:rStyle w:val="a5"/>
        </w:rPr>
        <w:footnoteRef/>
      </w:r>
      <w:r w:rsidRPr="00756CED">
        <w:rPr>
          <w:sz w:val="18"/>
          <w:rtl/>
        </w:rPr>
        <w:t xml:space="preserve"> </w:t>
      </w:r>
      <w:r w:rsidRPr="00756CED">
        <w:rPr>
          <w:rFonts w:hint="cs"/>
          <w:sz w:val="18"/>
          <w:rtl/>
        </w:rPr>
        <w:t xml:space="preserve">  </w:t>
      </w:r>
      <w:r>
        <w:rPr>
          <w:rFonts w:hint="cs"/>
          <w:sz w:val="18"/>
          <w:rtl/>
        </w:rPr>
        <w:t>שם</w:t>
      </w:r>
      <w:r w:rsidRPr="00756CED">
        <w:rPr>
          <w:rFonts w:hint="cs"/>
          <w:sz w:val="18"/>
          <w:rtl/>
        </w:rPr>
        <w:t xml:space="preserve"> ג', א.</w:t>
      </w:r>
    </w:p>
  </w:footnote>
  <w:footnote w:id="14">
    <w:p w:rsidR="00022658" w:rsidRPr="00756CED" w:rsidRDefault="00022658" w:rsidP="00A91AB8">
      <w:pPr>
        <w:pStyle w:val="a3"/>
        <w:rPr>
          <w:sz w:val="18"/>
        </w:rPr>
      </w:pPr>
      <w:r w:rsidRPr="00756CED">
        <w:rPr>
          <w:rStyle w:val="a5"/>
        </w:rPr>
        <w:footnoteRef/>
      </w:r>
      <w:r w:rsidRPr="00756CED">
        <w:rPr>
          <w:sz w:val="18"/>
          <w:rtl/>
        </w:rPr>
        <w:t xml:space="preserve"> </w:t>
      </w:r>
      <w:r w:rsidRPr="00756CED">
        <w:rPr>
          <w:rFonts w:hint="cs"/>
          <w:sz w:val="18"/>
          <w:rtl/>
        </w:rPr>
        <w:t xml:space="preserve">  </w:t>
      </w:r>
      <w:r>
        <w:rPr>
          <w:rFonts w:hint="cs"/>
          <w:sz w:val="18"/>
          <w:rtl/>
        </w:rPr>
        <w:t>שם</w:t>
      </w:r>
      <w:r w:rsidRPr="00756CED">
        <w:rPr>
          <w:rFonts w:hint="cs"/>
          <w:sz w:val="18"/>
          <w:rtl/>
        </w:rPr>
        <w:t xml:space="preserve"> י"ג, יד-</w:t>
      </w:r>
      <w:proofErr w:type="spellStart"/>
      <w:r w:rsidRPr="00756CED">
        <w:rPr>
          <w:rFonts w:hint="cs"/>
          <w:sz w:val="18"/>
          <w:rtl/>
        </w:rPr>
        <w:t>יט</w:t>
      </w:r>
      <w:proofErr w:type="spellEnd"/>
      <w:r w:rsidRPr="00756CED">
        <w:rPr>
          <w:rFonts w:hint="cs"/>
          <w:sz w:val="18"/>
          <w:rtl/>
        </w:rPr>
        <w:t>.</w:t>
      </w:r>
    </w:p>
  </w:footnote>
  <w:footnote w:id="15">
    <w:p w:rsidR="00022658" w:rsidRPr="00756CED" w:rsidRDefault="00022658" w:rsidP="00A91AB8">
      <w:pPr>
        <w:pStyle w:val="a3"/>
        <w:rPr>
          <w:sz w:val="18"/>
        </w:rPr>
      </w:pPr>
      <w:r w:rsidRPr="00756CED">
        <w:rPr>
          <w:rStyle w:val="a5"/>
        </w:rPr>
        <w:footnoteRef/>
      </w:r>
      <w:r w:rsidRPr="00756CED">
        <w:rPr>
          <w:sz w:val="18"/>
          <w:rtl/>
        </w:rPr>
        <w:t xml:space="preserve"> </w:t>
      </w:r>
      <w:r w:rsidRPr="00756CED">
        <w:rPr>
          <w:rFonts w:hint="cs"/>
          <w:sz w:val="18"/>
          <w:rtl/>
        </w:rPr>
        <w:t xml:space="preserve">  </w:t>
      </w:r>
      <w:r>
        <w:rPr>
          <w:rFonts w:hint="cs"/>
          <w:sz w:val="18"/>
          <w:rtl/>
        </w:rPr>
        <w:t>שם</w:t>
      </w:r>
      <w:r w:rsidRPr="00756CED">
        <w:rPr>
          <w:rFonts w:hint="cs"/>
          <w:sz w:val="18"/>
          <w:rtl/>
        </w:rPr>
        <w:t>, ו'- ז'.</w:t>
      </w:r>
    </w:p>
  </w:footnote>
  <w:footnote w:id="16">
    <w:p w:rsidR="00022658" w:rsidRPr="00756CED" w:rsidRDefault="00022658" w:rsidP="00D4253C">
      <w:pPr>
        <w:pStyle w:val="a3"/>
        <w:rPr>
          <w:sz w:val="18"/>
          <w:rtl/>
        </w:rPr>
      </w:pPr>
      <w:r w:rsidRPr="00756CED">
        <w:rPr>
          <w:rStyle w:val="a5"/>
        </w:rPr>
        <w:footnoteRef/>
      </w:r>
      <w:r w:rsidRPr="00756CED">
        <w:rPr>
          <w:sz w:val="18"/>
          <w:rtl/>
        </w:rPr>
        <w:t xml:space="preserve"> </w:t>
      </w:r>
      <w:r w:rsidRPr="00756CED">
        <w:rPr>
          <w:rFonts w:hint="cs"/>
          <w:sz w:val="18"/>
          <w:rtl/>
        </w:rPr>
        <w:t xml:space="preserve"> מפולת שלא תוארה כלל בספר מלכים, וגם לא מתאימה לסיפור על מסע המלחמה נגד מואב, </w:t>
      </w:r>
      <w:r>
        <w:rPr>
          <w:rFonts w:hint="cs"/>
          <w:sz w:val="18"/>
          <w:rtl/>
        </w:rPr>
        <w:t>שם</w:t>
      </w:r>
      <w:r w:rsidRPr="00756CED">
        <w:rPr>
          <w:rFonts w:hint="cs"/>
          <w:sz w:val="18"/>
          <w:rtl/>
        </w:rPr>
        <w:t xml:space="preserve"> ג'.</w:t>
      </w:r>
    </w:p>
  </w:footnote>
  <w:footnote w:id="17">
    <w:p w:rsidR="00022658" w:rsidRDefault="00022658" w:rsidP="00A91AB8">
      <w:pPr>
        <w:pStyle w:val="a3"/>
      </w:pPr>
      <w:r>
        <w:rPr>
          <w:rStyle w:val="a5"/>
        </w:rPr>
        <w:footnoteRef/>
      </w:r>
      <w:r>
        <w:rPr>
          <w:rtl/>
        </w:rPr>
        <w:t xml:space="preserve"> </w:t>
      </w:r>
      <w:r>
        <w:rPr>
          <w:rFonts w:hint="cs"/>
          <w:rtl/>
        </w:rPr>
        <w:t xml:space="preserve">  שם</w:t>
      </w:r>
      <w:r w:rsidRPr="00756CED">
        <w:rPr>
          <w:rFonts w:hint="cs"/>
          <w:rtl/>
        </w:rPr>
        <w:t xml:space="preserve"> ט',</w:t>
      </w:r>
      <w:r>
        <w:rPr>
          <w:rFonts w:hint="cs"/>
          <w:rtl/>
        </w:rPr>
        <w:t xml:space="preserve"> א - טו</w:t>
      </w:r>
      <w:r w:rsidRPr="00756CED">
        <w:rPr>
          <w:rFonts w:hint="cs"/>
          <w:rtl/>
        </w:rPr>
        <w:t>.</w:t>
      </w:r>
    </w:p>
  </w:footnote>
  <w:footnote w:id="18">
    <w:p w:rsidR="00022658" w:rsidRDefault="00022658" w:rsidP="00A91AB8">
      <w:pPr>
        <w:pStyle w:val="a3"/>
      </w:pPr>
      <w:r>
        <w:rPr>
          <w:rStyle w:val="a5"/>
        </w:rPr>
        <w:footnoteRef/>
      </w:r>
      <w:r>
        <w:rPr>
          <w:rtl/>
        </w:rPr>
        <w:t xml:space="preserve"> </w:t>
      </w:r>
      <w:r>
        <w:rPr>
          <w:rFonts w:hint="cs"/>
          <w:rtl/>
        </w:rPr>
        <w:t xml:space="preserve"> שם, ג'.</w:t>
      </w:r>
    </w:p>
  </w:footnote>
  <w:footnote w:id="19">
    <w:p w:rsidR="00022658" w:rsidRDefault="00022658">
      <w:pPr>
        <w:pStyle w:val="a3"/>
      </w:pPr>
      <w:r>
        <w:rPr>
          <w:rStyle w:val="a5"/>
        </w:rPr>
        <w:footnoteRef/>
      </w:r>
      <w:r>
        <w:rPr>
          <w:rtl/>
        </w:rPr>
        <w:t xml:space="preserve"> </w:t>
      </w:r>
      <w:r>
        <w:rPr>
          <w:rFonts w:hint="cs"/>
          <w:rtl/>
        </w:rPr>
        <w:t xml:space="preserve"> שם, ט' כה.</w:t>
      </w:r>
    </w:p>
  </w:footnote>
  <w:footnote w:id="20">
    <w:p w:rsidR="00022658" w:rsidRDefault="00022658" w:rsidP="00A91AB8">
      <w:pPr>
        <w:pStyle w:val="a3"/>
        <w:rPr>
          <w:rtl/>
        </w:rPr>
      </w:pPr>
      <w:r>
        <w:rPr>
          <w:rStyle w:val="a5"/>
        </w:rPr>
        <w:footnoteRef/>
      </w:r>
      <w:r>
        <w:rPr>
          <w:rFonts w:hint="cs"/>
          <w:rtl/>
        </w:rPr>
        <w:t xml:space="preserve">  שם ו', ח </w:t>
      </w:r>
      <w:r>
        <w:rPr>
          <w:rtl/>
        </w:rPr>
        <w:t>–</w:t>
      </w:r>
      <w:r>
        <w:rPr>
          <w:rFonts w:hint="cs"/>
          <w:rtl/>
        </w:rPr>
        <w:t xml:space="preserve"> </w:t>
      </w:r>
      <w:proofErr w:type="spellStart"/>
      <w:r>
        <w:rPr>
          <w:rFonts w:hint="cs"/>
          <w:rtl/>
        </w:rPr>
        <w:t>יב</w:t>
      </w:r>
      <w:proofErr w:type="spellEnd"/>
      <w:r>
        <w:rPr>
          <w:rFonts w:hint="cs"/>
          <w:rtl/>
        </w:rPr>
        <w:t>.</w:t>
      </w:r>
    </w:p>
  </w:footnote>
  <w:footnote w:id="21">
    <w:p w:rsidR="00022658" w:rsidRDefault="00022658">
      <w:pPr>
        <w:pStyle w:val="a3"/>
      </w:pPr>
      <w:r>
        <w:rPr>
          <w:rStyle w:val="a5"/>
        </w:rPr>
        <w:footnoteRef/>
      </w:r>
      <w:r>
        <w:rPr>
          <w:rFonts w:hint="cs"/>
          <w:rtl/>
        </w:rPr>
        <w:t xml:space="preserve">  שם י"ג, כ </w:t>
      </w:r>
      <w:r>
        <w:rPr>
          <w:rtl/>
        </w:rPr>
        <w:t>–</w:t>
      </w:r>
      <w:r>
        <w:rPr>
          <w:rFonts w:hint="cs"/>
          <w:rtl/>
        </w:rPr>
        <w:t xml:space="preserve"> </w:t>
      </w:r>
      <w:proofErr w:type="spellStart"/>
      <w:r>
        <w:rPr>
          <w:rFonts w:hint="cs"/>
          <w:rtl/>
        </w:rPr>
        <w:t>כא</w:t>
      </w:r>
      <w:proofErr w:type="spellEnd"/>
      <w:r>
        <w:rPr>
          <w:rFonts w:hint="cs"/>
          <w:rtl/>
        </w:rPr>
        <w:t>.</w:t>
      </w:r>
    </w:p>
  </w:footnote>
  <w:footnote w:id="22">
    <w:p w:rsidR="00022658" w:rsidRPr="00756CED" w:rsidRDefault="00022658" w:rsidP="00AC6731">
      <w:pPr>
        <w:pStyle w:val="a3"/>
        <w:rPr>
          <w:sz w:val="18"/>
        </w:rPr>
      </w:pPr>
      <w:r w:rsidRPr="00756CED">
        <w:rPr>
          <w:rStyle w:val="a5"/>
        </w:rPr>
        <w:footnoteRef/>
      </w:r>
      <w:r w:rsidRPr="00756CED">
        <w:rPr>
          <w:sz w:val="18"/>
          <w:rtl/>
        </w:rPr>
        <w:t xml:space="preserve"> </w:t>
      </w:r>
      <w:r>
        <w:rPr>
          <w:rFonts w:hint="cs"/>
          <w:sz w:val="18"/>
          <w:rtl/>
        </w:rPr>
        <w:t xml:space="preserve"> </w:t>
      </w:r>
      <w:proofErr w:type="spellStart"/>
      <w:r w:rsidRPr="00756CED">
        <w:rPr>
          <w:rFonts w:hint="cs"/>
          <w:sz w:val="18"/>
          <w:rtl/>
        </w:rPr>
        <w:t>יֵהוא</w:t>
      </w:r>
      <w:proofErr w:type="spellEnd"/>
      <w:r w:rsidRPr="00756CED">
        <w:rPr>
          <w:rFonts w:hint="cs"/>
          <w:sz w:val="18"/>
          <w:rtl/>
        </w:rPr>
        <w:t xml:space="preserve"> הרג גם את אחזיהו מלך יהודה, אבל לא ניסה לאחד את שתי הממלכות, ועתליה השתלטה על ירושלים בחיסול כמעט כללי של בית</w:t>
      </w:r>
      <w:r>
        <w:rPr>
          <w:rFonts w:hint="cs"/>
          <w:sz w:val="18"/>
          <w:rtl/>
        </w:rPr>
        <w:t xml:space="preserve"> דוד, שם</w:t>
      </w:r>
      <w:r w:rsidRPr="00756CED">
        <w:rPr>
          <w:rFonts w:hint="cs"/>
          <w:sz w:val="18"/>
          <w:rtl/>
        </w:rPr>
        <w:t xml:space="preserve"> י"א).</w:t>
      </w:r>
    </w:p>
  </w:footnote>
  <w:footnote w:id="23">
    <w:p w:rsidR="00022658" w:rsidRPr="00756CED" w:rsidRDefault="00022658" w:rsidP="00040A95">
      <w:pPr>
        <w:pStyle w:val="a3"/>
        <w:rPr>
          <w:sz w:val="18"/>
        </w:rPr>
      </w:pPr>
      <w:r w:rsidRPr="00756CED">
        <w:rPr>
          <w:rStyle w:val="a5"/>
        </w:rPr>
        <w:footnoteRef/>
      </w:r>
      <w:r w:rsidRPr="00756CED">
        <w:rPr>
          <w:sz w:val="18"/>
          <w:rtl/>
        </w:rPr>
        <w:t xml:space="preserve"> </w:t>
      </w:r>
      <w:r w:rsidRPr="00756CED">
        <w:rPr>
          <w:rFonts w:hint="cs"/>
          <w:sz w:val="18"/>
          <w:rtl/>
        </w:rPr>
        <w:t xml:space="preserve"> </w:t>
      </w:r>
      <w:r>
        <w:rPr>
          <w:rFonts w:hint="cs"/>
          <w:sz w:val="18"/>
          <w:rtl/>
        </w:rPr>
        <w:t xml:space="preserve">שם </w:t>
      </w:r>
      <w:r w:rsidRPr="00756CED">
        <w:rPr>
          <w:rFonts w:hint="cs"/>
          <w:sz w:val="18"/>
          <w:rtl/>
        </w:rPr>
        <w:t xml:space="preserve">י' לב </w:t>
      </w:r>
      <w:r w:rsidRPr="00756CED">
        <w:rPr>
          <w:sz w:val="18"/>
          <w:rtl/>
        </w:rPr>
        <w:t>–</w:t>
      </w:r>
      <w:r w:rsidRPr="00756CED">
        <w:rPr>
          <w:rFonts w:hint="cs"/>
          <w:sz w:val="18"/>
          <w:rtl/>
        </w:rPr>
        <w:t xml:space="preserve"> י"ב, </w:t>
      </w:r>
      <w:proofErr w:type="spellStart"/>
      <w:r w:rsidRPr="00756CED">
        <w:rPr>
          <w:rFonts w:hint="cs"/>
          <w:sz w:val="18"/>
          <w:rtl/>
        </w:rPr>
        <w:t>יח</w:t>
      </w:r>
      <w:proofErr w:type="spellEnd"/>
      <w:r w:rsidRPr="00756CED">
        <w:rPr>
          <w:rFonts w:hint="cs"/>
          <w:sz w:val="18"/>
          <w:rtl/>
        </w:rPr>
        <w:t xml:space="preserve"> </w:t>
      </w:r>
      <w:r w:rsidRPr="00756CED">
        <w:rPr>
          <w:sz w:val="18"/>
          <w:rtl/>
        </w:rPr>
        <w:t>–</w:t>
      </w:r>
      <w:r w:rsidRPr="00756CED">
        <w:rPr>
          <w:rFonts w:hint="cs"/>
          <w:sz w:val="18"/>
          <w:rtl/>
        </w:rPr>
        <w:t xml:space="preserve"> י"ג, ג </w:t>
      </w:r>
      <w:r w:rsidRPr="00756CED">
        <w:rPr>
          <w:sz w:val="18"/>
          <w:rtl/>
        </w:rPr>
        <w:t>–</w:t>
      </w:r>
      <w:r w:rsidRPr="00756CED">
        <w:rPr>
          <w:rFonts w:hint="cs"/>
          <w:sz w:val="18"/>
          <w:rtl/>
        </w:rPr>
        <w:t xml:space="preserve"> י"ג, ז </w:t>
      </w:r>
      <w:r w:rsidRPr="00756CED">
        <w:rPr>
          <w:sz w:val="18"/>
          <w:rtl/>
        </w:rPr>
        <w:t>–</w:t>
      </w:r>
      <w:r w:rsidRPr="00756CED">
        <w:rPr>
          <w:rFonts w:hint="cs"/>
          <w:sz w:val="18"/>
          <w:rtl/>
        </w:rPr>
        <w:t xml:space="preserve"> </w:t>
      </w:r>
      <w:r w:rsidRPr="00756CED">
        <w:rPr>
          <w:rFonts w:hint="cs"/>
          <w:b/>
          <w:bCs/>
          <w:sz w:val="18"/>
          <w:rtl/>
        </w:rPr>
        <w:t>והמפנה</w:t>
      </w:r>
      <w:r w:rsidRPr="00756CED">
        <w:rPr>
          <w:rFonts w:hint="cs"/>
          <w:sz w:val="18"/>
          <w:rtl/>
        </w:rPr>
        <w:t xml:space="preserve"> </w:t>
      </w:r>
      <w:r w:rsidRPr="00756CED">
        <w:rPr>
          <w:sz w:val="18"/>
          <w:rtl/>
        </w:rPr>
        <w:t>–</w:t>
      </w:r>
      <w:r>
        <w:rPr>
          <w:rFonts w:hint="cs"/>
          <w:sz w:val="18"/>
          <w:rtl/>
        </w:rPr>
        <w:t xml:space="preserve"> י"ג, טו </w:t>
      </w:r>
      <w:r>
        <w:rPr>
          <w:sz w:val="18"/>
          <w:rtl/>
        </w:rPr>
        <w:t>–</w:t>
      </w:r>
      <w:r>
        <w:rPr>
          <w:rFonts w:hint="cs"/>
          <w:sz w:val="18"/>
          <w:rtl/>
        </w:rPr>
        <w:t xml:space="preserve"> </w:t>
      </w:r>
      <w:proofErr w:type="spellStart"/>
      <w:r>
        <w:rPr>
          <w:rFonts w:hint="cs"/>
          <w:sz w:val="18"/>
          <w:rtl/>
        </w:rPr>
        <w:t>יט</w:t>
      </w:r>
      <w:proofErr w:type="spellEnd"/>
      <w:r>
        <w:rPr>
          <w:rFonts w:hint="cs"/>
          <w:sz w:val="18"/>
          <w:rtl/>
        </w:rPr>
        <w:t>,</w:t>
      </w:r>
      <w:r w:rsidRPr="00756CED">
        <w:rPr>
          <w:rFonts w:hint="cs"/>
          <w:sz w:val="18"/>
          <w:rtl/>
        </w:rPr>
        <w:t xml:space="preserve"> י"ג, </w:t>
      </w:r>
      <w:proofErr w:type="spellStart"/>
      <w:r w:rsidRPr="00756CED">
        <w:rPr>
          <w:rFonts w:hint="cs"/>
          <w:sz w:val="18"/>
          <w:rtl/>
        </w:rPr>
        <w:t>כב</w:t>
      </w:r>
      <w:proofErr w:type="spellEnd"/>
      <w:r>
        <w:rPr>
          <w:rFonts w:hint="cs"/>
          <w:sz w:val="18"/>
          <w:rtl/>
        </w:rPr>
        <w:t xml:space="preserve"> </w:t>
      </w:r>
      <w:r>
        <w:rPr>
          <w:sz w:val="18"/>
          <w:rtl/>
        </w:rPr>
        <w:t>–</w:t>
      </w:r>
      <w:r>
        <w:rPr>
          <w:rFonts w:hint="cs"/>
          <w:sz w:val="18"/>
          <w:rtl/>
        </w:rPr>
        <w:t xml:space="preserve"> כה,</w:t>
      </w:r>
      <w:r w:rsidRPr="00756CED">
        <w:rPr>
          <w:rFonts w:hint="cs"/>
          <w:sz w:val="18"/>
          <w:rtl/>
        </w:rPr>
        <w:t xml:space="preserve"> י"ד, </w:t>
      </w:r>
      <w:proofErr w:type="spellStart"/>
      <w:r w:rsidRPr="00756CED">
        <w:rPr>
          <w:rFonts w:hint="cs"/>
          <w:sz w:val="18"/>
          <w:rtl/>
        </w:rPr>
        <w:t>כג</w:t>
      </w:r>
      <w:proofErr w:type="spellEnd"/>
      <w:r>
        <w:rPr>
          <w:rFonts w:hint="cs"/>
          <w:sz w:val="18"/>
          <w:rtl/>
        </w:rPr>
        <w:t xml:space="preserve"> - </w:t>
      </w:r>
      <w:proofErr w:type="spellStart"/>
      <w:r w:rsidRPr="00756CED">
        <w:rPr>
          <w:rFonts w:hint="cs"/>
          <w:sz w:val="18"/>
          <w:rtl/>
        </w:rPr>
        <w:t>כז</w:t>
      </w:r>
      <w:proofErr w:type="spellEnd"/>
      <w:r w:rsidRPr="00756CED">
        <w:rPr>
          <w:rFonts w:hint="cs"/>
          <w:sz w:val="18"/>
          <w:rtl/>
        </w:rPr>
        <w:t>.</w:t>
      </w:r>
    </w:p>
  </w:footnote>
  <w:footnote w:id="24">
    <w:p w:rsidR="00022658" w:rsidRPr="00756CED" w:rsidRDefault="00022658" w:rsidP="00D4253C">
      <w:pPr>
        <w:pStyle w:val="a3"/>
        <w:rPr>
          <w:sz w:val="18"/>
          <w:rtl/>
        </w:rPr>
      </w:pPr>
      <w:r w:rsidRPr="00756CED">
        <w:rPr>
          <w:rStyle w:val="a5"/>
        </w:rPr>
        <w:footnoteRef/>
      </w:r>
      <w:r w:rsidRPr="00756CED">
        <w:rPr>
          <w:sz w:val="18"/>
          <w:rtl/>
        </w:rPr>
        <w:t xml:space="preserve"> </w:t>
      </w:r>
      <w:r>
        <w:rPr>
          <w:rFonts w:hint="cs"/>
          <w:sz w:val="18"/>
          <w:rtl/>
        </w:rPr>
        <w:t xml:space="preserve"> ראו לעיל הערה 11</w:t>
      </w:r>
      <w:r w:rsidRPr="00756CED">
        <w:rPr>
          <w:rFonts w:hint="cs"/>
          <w:sz w:val="18"/>
          <w:rtl/>
        </w:rPr>
        <w:t>.</w:t>
      </w:r>
    </w:p>
  </w:footnote>
  <w:footnote w:id="25">
    <w:p w:rsidR="00022658" w:rsidRPr="00756CED" w:rsidRDefault="00022658" w:rsidP="006829B6">
      <w:pPr>
        <w:pStyle w:val="a3"/>
        <w:rPr>
          <w:sz w:val="18"/>
          <w:rtl/>
        </w:rPr>
      </w:pPr>
      <w:r w:rsidRPr="00756CED">
        <w:rPr>
          <w:rStyle w:val="a5"/>
        </w:rPr>
        <w:footnoteRef/>
      </w:r>
      <w:r w:rsidRPr="00756CED">
        <w:rPr>
          <w:sz w:val="18"/>
          <w:rtl/>
        </w:rPr>
        <w:t xml:space="preserve"> </w:t>
      </w:r>
      <w:r>
        <w:rPr>
          <w:rFonts w:hint="cs"/>
          <w:sz w:val="18"/>
          <w:rtl/>
        </w:rPr>
        <w:t xml:space="preserve">  בצרעת נעמן (שם</w:t>
      </w:r>
      <w:r w:rsidRPr="00756CED">
        <w:rPr>
          <w:rFonts w:hint="cs"/>
          <w:sz w:val="18"/>
          <w:rtl/>
        </w:rPr>
        <w:t xml:space="preserve"> ה', ח); באזהרות ממארבי ארם כבר ידעו גם בדמשק על הקשר החזק בישראל בין הנביא למלך (</w:t>
      </w:r>
      <w:r>
        <w:rPr>
          <w:rFonts w:hint="cs"/>
          <w:sz w:val="18"/>
          <w:rtl/>
        </w:rPr>
        <w:t xml:space="preserve">שם </w:t>
      </w:r>
      <w:r w:rsidRPr="00756CED">
        <w:rPr>
          <w:rFonts w:hint="cs"/>
          <w:sz w:val="18"/>
          <w:rtl/>
        </w:rPr>
        <w:t>ו', ח</w:t>
      </w:r>
      <w:r>
        <w:rPr>
          <w:rFonts w:hint="cs"/>
          <w:sz w:val="18"/>
          <w:rtl/>
        </w:rPr>
        <w:t xml:space="preserve"> </w:t>
      </w:r>
      <w:r w:rsidRPr="00756CED">
        <w:rPr>
          <w:rFonts w:hint="cs"/>
          <w:sz w:val="18"/>
          <w:rtl/>
        </w:rPr>
        <w:t>-</w:t>
      </w:r>
      <w:r>
        <w:rPr>
          <w:rFonts w:hint="cs"/>
          <w:sz w:val="18"/>
          <w:rtl/>
        </w:rPr>
        <w:t xml:space="preserve"> </w:t>
      </w:r>
      <w:proofErr w:type="spellStart"/>
      <w:r w:rsidRPr="00756CED">
        <w:rPr>
          <w:rFonts w:hint="cs"/>
          <w:sz w:val="18"/>
          <w:rtl/>
        </w:rPr>
        <w:t>יב</w:t>
      </w:r>
      <w:proofErr w:type="spellEnd"/>
      <w:r w:rsidRPr="00756CED">
        <w:rPr>
          <w:rFonts w:hint="cs"/>
          <w:sz w:val="18"/>
          <w:rtl/>
        </w:rPr>
        <w:t xml:space="preserve">); בשביית הגדוד הארמי על ידי אלישע, קרא </w:t>
      </w:r>
      <w:r>
        <w:rPr>
          <w:rFonts w:hint="cs"/>
          <w:sz w:val="18"/>
          <w:rtl/>
        </w:rPr>
        <w:t xml:space="preserve">"מלך ישראל" לנביא, "אבי" (שם ו', </w:t>
      </w:r>
      <w:proofErr w:type="spellStart"/>
      <w:r>
        <w:rPr>
          <w:rFonts w:hint="cs"/>
          <w:sz w:val="18"/>
          <w:rtl/>
        </w:rPr>
        <w:t>כא</w:t>
      </w:r>
      <w:proofErr w:type="spellEnd"/>
      <w:r>
        <w:rPr>
          <w:rFonts w:hint="cs"/>
          <w:sz w:val="18"/>
          <w:rtl/>
        </w:rPr>
        <w:t xml:space="preserve"> - </w:t>
      </w:r>
      <w:proofErr w:type="spellStart"/>
      <w:r w:rsidRPr="00756CED">
        <w:rPr>
          <w:rFonts w:hint="cs"/>
          <w:sz w:val="18"/>
          <w:rtl/>
        </w:rPr>
        <w:t>כג</w:t>
      </w:r>
      <w:proofErr w:type="spellEnd"/>
      <w:r w:rsidRPr="00756CED">
        <w:rPr>
          <w:rFonts w:hint="cs"/>
          <w:sz w:val="18"/>
          <w:rtl/>
        </w:rPr>
        <w:t xml:space="preserve">); במשפט הנחלה והשדה של </w:t>
      </w:r>
      <w:proofErr w:type="spellStart"/>
      <w:r w:rsidRPr="00756CED">
        <w:rPr>
          <w:rFonts w:hint="cs"/>
          <w:sz w:val="18"/>
          <w:rtl/>
        </w:rPr>
        <w:t>האשה</w:t>
      </w:r>
      <w:proofErr w:type="spellEnd"/>
      <w:r w:rsidRPr="00756CED">
        <w:rPr>
          <w:rFonts w:hint="cs"/>
          <w:sz w:val="18"/>
          <w:rtl/>
        </w:rPr>
        <w:t xml:space="preserve"> </w:t>
      </w:r>
      <w:proofErr w:type="spellStart"/>
      <w:r w:rsidRPr="00756CED">
        <w:rPr>
          <w:rFonts w:hint="cs"/>
          <w:sz w:val="18"/>
          <w:rtl/>
        </w:rPr>
        <w:t>משוּנֵם</w:t>
      </w:r>
      <w:proofErr w:type="spellEnd"/>
      <w:r w:rsidRPr="00756CED">
        <w:rPr>
          <w:rFonts w:hint="cs"/>
          <w:sz w:val="18"/>
          <w:rtl/>
        </w:rPr>
        <w:t xml:space="preserve"> עלו סיפורי "הגדֹלות אשר עשה אלישע" (</w:t>
      </w:r>
      <w:r>
        <w:rPr>
          <w:rFonts w:hint="cs"/>
          <w:sz w:val="18"/>
          <w:rtl/>
        </w:rPr>
        <w:t xml:space="preserve">שם </w:t>
      </w:r>
      <w:r w:rsidRPr="00756CED">
        <w:rPr>
          <w:rFonts w:hint="cs"/>
          <w:sz w:val="18"/>
          <w:rtl/>
        </w:rPr>
        <w:t>ח', ד</w:t>
      </w:r>
      <w:r>
        <w:rPr>
          <w:rFonts w:hint="cs"/>
          <w:sz w:val="18"/>
          <w:rtl/>
        </w:rPr>
        <w:t xml:space="preserve"> </w:t>
      </w:r>
      <w:r w:rsidRPr="00756CED">
        <w:rPr>
          <w:rFonts w:hint="cs"/>
          <w:sz w:val="18"/>
          <w:rtl/>
        </w:rPr>
        <w:t>-</w:t>
      </w:r>
      <w:r>
        <w:rPr>
          <w:rFonts w:hint="cs"/>
          <w:sz w:val="18"/>
          <w:rtl/>
        </w:rPr>
        <w:t xml:space="preserve"> </w:t>
      </w:r>
      <w:r w:rsidRPr="00756CED">
        <w:rPr>
          <w:rFonts w:hint="cs"/>
          <w:sz w:val="18"/>
          <w:rtl/>
        </w:rPr>
        <w:t>ו).</w:t>
      </w:r>
    </w:p>
  </w:footnote>
  <w:footnote w:id="26">
    <w:p w:rsidR="00022658" w:rsidRPr="00756CED" w:rsidRDefault="00022658" w:rsidP="006829B6">
      <w:pPr>
        <w:pStyle w:val="a3"/>
        <w:rPr>
          <w:sz w:val="18"/>
          <w:rtl/>
        </w:rPr>
      </w:pPr>
      <w:r w:rsidRPr="00756CED">
        <w:rPr>
          <w:rStyle w:val="a5"/>
        </w:rPr>
        <w:footnoteRef/>
      </w:r>
      <w:r w:rsidRPr="00756CED">
        <w:rPr>
          <w:sz w:val="18"/>
          <w:rtl/>
        </w:rPr>
        <w:t xml:space="preserve"> </w:t>
      </w:r>
      <w:r>
        <w:rPr>
          <w:rFonts w:hint="cs"/>
          <w:sz w:val="18"/>
          <w:rtl/>
        </w:rPr>
        <w:t xml:space="preserve"> שם</w:t>
      </w:r>
      <w:r w:rsidRPr="00756CED">
        <w:rPr>
          <w:rFonts w:hint="cs"/>
          <w:sz w:val="18"/>
          <w:rtl/>
        </w:rPr>
        <w:t xml:space="preserve"> י"ג</w:t>
      </w:r>
      <w:r>
        <w:rPr>
          <w:rFonts w:hint="cs"/>
          <w:sz w:val="18"/>
          <w:rtl/>
        </w:rPr>
        <w:t>,</w:t>
      </w:r>
      <w:r w:rsidRPr="00756CED">
        <w:rPr>
          <w:rFonts w:hint="cs"/>
          <w:sz w:val="18"/>
          <w:rtl/>
        </w:rPr>
        <w:t xml:space="preserve"> יד</w:t>
      </w:r>
      <w:r>
        <w:rPr>
          <w:rFonts w:hint="cs"/>
          <w:sz w:val="18"/>
          <w:rtl/>
        </w:rPr>
        <w:t>,</w:t>
      </w:r>
      <w:r w:rsidRPr="00756CED">
        <w:rPr>
          <w:rFonts w:hint="cs"/>
          <w:sz w:val="18"/>
          <w:rtl/>
        </w:rPr>
        <w:t xml:space="preserve"> בהשוואה ל</w:t>
      </w:r>
      <w:r>
        <w:rPr>
          <w:rFonts w:hint="cs"/>
          <w:sz w:val="18"/>
          <w:rtl/>
        </w:rPr>
        <w:t xml:space="preserve"> פרק </w:t>
      </w:r>
      <w:r w:rsidRPr="00756CED">
        <w:rPr>
          <w:rFonts w:hint="cs"/>
          <w:sz w:val="18"/>
          <w:rtl/>
        </w:rPr>
        <w:t>ב'</w:t>
      </w:r>
      <w:r>
        <w:rPr>
          <w:rFonts w:hint="cs"/>
          <w:sz w:val="18"/>
          <w:rtl/>
        </w:rPr>
        <w:t xml:space="preserve"> פסוק</w:t>
      </w:r>
      <w:r w:rsidRPr="00756CED">
        <w:rPr>
          <w:rFonts w:hint="cs"/>
          <w:sz w:val="18"/>
          <w:rtl/>
        </w:rPr>
        <w:t xml:space="preserve"> </w:t>
      </w:r>
      <w:proofErr w:type="spellStart"/>
      <w:r w:rsidRPr="00756CED">
        <w:rPr>
          <w:rFonts w:hint="cs"/>
          <w:sz w:val="18"/>
          <w:rtl/>
        </w:rPr>
        <w:t>יב</w:t>
      </w:r>
      <w:proofErr w:type="spellEnd"/>
      <w:r w:rsidRPr="00756CED">
        <w:rPr>
          <w:rFonts w:hint="cs"/>
          <w:sz w:val="18"/>
          <w:rtl/>
        </w:rPr>
        <w:t>.</w:t>
      </w:r>
    </w:p>
  </w:footnote>
  <w:footnote w:id="27">
    <w:p w:rsidR="00022658" w:rsidRDefault="00022658">
      <w:pPr>
        <w:pStyle w:val="a3"/>
      </w:pPr>
      <w:r>
        <w:rPr>
          <w:rStyle w:val="a5"/>
        </w:rPr>
        <w:footnoteRef/>
      </w:r>
      <w:r>
        <w:rPr>
          <w:rtl/>
        </w:rPr>
        <w:t xml:space="preserve"> </w:t>
      </w:r>
      <w:r>
        <w:rPr>
          <w:rFonts w:hint="cs"/>
          <w:rtl/>
        </w:rPr>
        <w:t xml:space="preserve"> שם ו', לב.</w:t>
      </w:r>
    </w:p>
  </w:footnote>
  <w:footnote w:id="28">
    <w:p w:rsidR="00022658" w:rsidRDefault="00022658">
      <w:pPr>
        <w:pStyle w:val="a3"/>
        <w:rPr>
          <w:rtl/>
        </w:rPr>
      </w:pPr>
      <w:r>
        <w:rPr>
          <w:rStyle w:val="a5"/>
        </w:rPr>
        <w:footnoteRef/>
      </w:r>
      <w:r>
        <w:rPr>
          <w:rtl/>
        </w:rPr>
        <w:t xml:space="preserve"> </w:t>
      </w:r>
      <w:r>
        <w:rPr>
          <w:rFonts w:hint="cs"/>
          <w:rtl/>
        </w:rPr>
        <w:t xml:space="preserve"> שם ב', </w:t>
      </w:r>
      <w:proofErr w:type="spellStart"/>
      <w:r>
        <w:rPr>
          <w:rFonts w:hint="cs"/>
          <w:rtl/>
        </w:rPr>
        <w:t>יב</w:t>
      </w:r>
      <w:proofErr w:type="spellEnd"/>
      <w:r>
        <w:rPr>
          <w:rFonts w:hint="cs"/>
          <w:rtl/>
        </w:rPr>
        <w:t>.</w:t>
      </w:r>
    </w:p>
  </w:footnote>
  <w:footnote w:id="29">
    <w:p w:rsidR="00022658" w:rsidRDefault="00022658">
      <w:pPr>
        <w:pStyle w:val="a3"/>
      </w:pPr>
      <w:r>
        <w:rPr>
          <w:rStyle w:val="a5"/>
        </w:rPr>
        <w:footnoteRef/>
      </w:r>
      <w:r>
        <w:rPr>
          <w:rtl/>
        </w:rPr>
        <w:t xml:space="preserve"> </w:t>
      </w:r>
      <w:r>
        <w:rPr>
          <w:rFonts w:hint="cs"/>
          <w:rtl/>
        </w:rPr>
        <w:t xml:space="preserve"> שם י"ג, יד.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658" w:rsidRDefault="00022658">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92FC6">
      <w:rPr>
        <w:b/>
        <w:bCs/>
        <w:noProof/>
        <w:sz w:val="21"/>
        <w:rtl/>
      </w:rPr>
      <w:t>6</w:t>
    </w:r>
    <w:r>
      <w:rPr>
        <w:b/>
        <w:bCs/>
        <w:sz w:val="21"/>
        <w:rtl/>
      </w:rPr>
      <w:fldChar w:fldCharType="end"/>
    </w:r>
    <w:r>
      <w:rPr>
        <w:b/>
        <w:bCs/>
        <w:sz w:val="21"/>
        <w:rtl/>
      </w:rPr>
      <w:t xml:space="preserve"> -</w:t>
    </w:r>
  </w:p>
  <w:p w:rsidR="00022658" w:rsidRDefault="0002265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022658">
      <w:tc>
        <w:tcPr>
          <w:tcW w:w="4927" w:type="dxa"/>
          <w:tcBorders>
            <w:top w:val="nil"/>
            <w:left w:val="nil"/>
            <w:bottom w:val="double" w:sz="4" w:space="0" w:color="auto"/>
            <w:right w:val="nil"/>
          </w:tcBorders>
        </w:tcPr>
        <w:p w:rsidR="00022658" w:rsidRDefault="00022658">
          <w:pPr>
            <w:pStyle w:val="a6"/>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rsidR="00022658" w:rsidRDefault="00022658">
          <w:pPr>
            <w:pStyle w:val="a6"/>
            <w:tabs>
              <w:tab w:val="clear" w:pos="4153"/>
              <w:tab w:val="clear" w:pos="8306"/>
              <w:tab w:val="center" w:pos="4818"/>
              <w:tab w:val="right" w:pos="8220"/>
            </w:tabs>
            <w:spacing w:after="0"/>
            <w:rPr>
              <w:sz w:val="21"/>
              <w:rtl/>
            </w:rPr>
          </w:pPr>
          <w:r>
            <w:rPr>
              <w:sz w:val="21"/>
              <w:rtl/>
            </w:rPr>
            <w:t>שליד ישיבת הר עציון</w:t>
          </w:r>
        </w:p>
        <w:p w:rsidR="00022658" w:rsidRDefault="00FE72A8">
          <w:pPr>
            <w:pStyle w:val="a6"/>
            <w:tabs>
              <w:tab w:val="clear" w:pos="4153"/>
              <w:tab w:val="clear" w:pos="8306"/>
              <w:tab w:val="center" w:pos="4818"/>
              <w:tab w:val="right" w:pos="8220"/>
            </w:tabs>
            <w:spacing w:after="0"/>
            <w:rPr>
              <w:sz w:val="21"/>
            </w:rPr>
          </w:pPr>
          <w:r>
            <w:rPr>
              <w:rFonts w:hint="cs"/>
              <w:sz w:val="21"/>
              <w:rtl/>
            </w:rPr>
            <w:t xml:space="preserve">נביאים מול </w:t>
          </w:r>
          <w:r w:rsidR="00022658">
            <w:rPr>
              <w:rFonts w:hint="cs"/>
              <w:sz w:val="21"/>
              <w:rtl/>
            </w:rPr>
            <w:t>מעצמות מאת הרב יואל בן-נון</w:t>
          </w:r>
        </w:p>
      </w:tc>
      <w:tc>
        <w:tcPr>
          <w:tcW w:w="4927" w:type="dxa"/>
          <w:tcBorders>
            <w:top w:val="nil"/>
            <w:left w:val="nil"/>
            <w:bottom w:val="double" w:sz="4" w:space="0" w:color="auto"/>
            <w:right w:val="nil"/>
          </w:tcBorders>
          <w:vAlign w:val="center"/>
        </w:tcPr>
        <w:p w:rsidR="00022658" w:rsidRDefault="00022658">
          <w:pPr>
            <w:pStyle w:val="a6"/>
            <w:tabs>
              <w:tab w:val="clear" w:pos="4153"/>
              <w:tab w:val="clear" w:pos="8306"/>
              <w:tab w:val="right" w:pos="8220"/>
            </w:tabs>
            <w:bidi w:val="0"/>
            <w:spacing w:after="0" w:line="240" w:lineRule="auto"/>
            <w:jc w:val="left"/>
            <w:rPr>
              <w:sz w:val="28"/>
            </w:rPr>
          </w:pPr>
          <w:r>
            <w:rPr>
              <w:b/>
              <w:bCs/>
              <w:sz w:val="28"/>
            </w:rPr>
            <w:t>www.etzion.org.il/vbm</w:t>
          </w:r>
        </w:p>
      </w:tc>
    </w:tr>
  </w:tbl>
  <w:p w:rsidR="00022658" w:rsidRDefault="00022658">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15:restartNumberingAfterBreak="0">
    <w:nsid w:val="714367C1"/>
    <w:multiLevelType w:val="hybridMultilevel"/>
    <w:tmpl w:val="4978F862"/>
    <w:lvl w:ilvl="0" w:tplc="613CCFAA">
      <w:start w:val="4"/>
      <w:numFmt w:val="bullet"/>
      <w:lvlText w:val=""/>
      <w:lvlJc w:val="left"/>
      <w:pPr>
        <w:tabs>
          <w:tab w:val="num" w:pos="720"/>
        </w:tabs>
        <w:ind w:left="720" w:hanging="360"/>
      </w:pPr>
      <w:rPr>
        <w:rFonts w:ascii="Symbol" w:eastAsia="Times New Roman" w:hAnsi="Symbol" w:cs="David"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9"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0"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1"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1"/>
  </w:num>
  <w:num w:numId="4">
    <w:abstractNumId w:val="14"/>
  </w:num>
  <w:num w:numId="5">
    <w:abstractNumId w:val="4"/>
  </w:num>
  <w:num w:numId="6">
    <w:abstractNumId w:val="24"/>
  </w:num>
  <w:num w:numId="7">
    <w:abstractNumId w:val="12"/>
  </w:num>
  <w:num w:numId="8">
    <w:abstractNumId w:val="30"/>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9"/>
  </w:num>
  <w:num w:numId="27">
    <w:abstractNumId w:val="1"/>
  </w:num>
  <w:num w:numId="28">
    <w:abstractNumId w:val="28"/>
  </w:num>
  <w:num w:numId="29">
    <w:abstractNumId w:val="10"/>
  </w:num>
  <w:num w:numId="30">
    <w:abstractNumId w:val="19"/>
  </w:num>
  <w:num w:numId="31">
    <w:abstractNumId w:val="17"/>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FA"/>
    <w:rsid w:val="000105FB"/>
    <w:rsid w:val="00015C4E"/>
    <w:rsid w:val="00021ED7"/>
    <w:rsid w:val="00022658"/>
    <w:rsid w:val="00040A95"/>
    <w:rsid w:val="0005777D"/>
    <w:rsid w:val="00062C83"/>
    <w:rsid w:val="0006305C"/>
    <w:rsid w:val="00066F65"/>
    <w:rsid w:val="00070291"/>
    <w:rsid w:val="000773F4"/>
    <w:rsid w:val="00082272"/>
    <w:rsid w:val="000A5D16"/>
    <w:rsid w:val="000F0142"/>
    <w:rsid w:val="001051EE"/>
    <w:rsid w:val="00121995"/>
    <w:rsid w:val="00130F07"/>
    <w:rsid w:val="00144BE6"/>
    <w:rsid w:val="001615CD"/>
    <w:rsid w:val="001703EB"/>
    <w:rsid w:val="00172202"/>
    <w:rsid w:val="00186714"/>
    <w:rsid w:val="001952A0"/>
    <w:rsid w:val="0019552D"/>
    <w:rsid w:val="001B7AE8"/>
    <w:rsid w:val="001C1CAA"/>
    <w:rsid w:val="001C4E63"/>
    <w:rsid w:val="001E3883"/>
    <w:rsid w:val="00264B72"/>
    <w:rsid w:val="00267532"/>
    <w:rsid w:val="00276314"/>
    <w:rsid w:val="0028575C"/>
    <w:rsid w:val="00293BED"/>
    <w:rsid w:val="002D22C4"/>
    <w:rsid w:val="002D5EDF"/>
    <w:rsid w:val="002E0D3F"/>
    <w:rsid w:val="002E6990"/>
    <w:rsid w:val="00307245"/>
    <w:rsid w:val="003128B3"/>
    <w:rsid w:val="003403F3"/>
    <w:rsid w:val="00351974"/>
    <w:rsid w:val="00370C5A"/>
    <w:rsid w:val="0037776B"/>
    <w:rsid w:val="00383BEA"/>
    <w:rsid w:val="003B10E1"/>
    <w:rsid w:val="003C07F9"/>
    <w:rsid w:val="003E3654"/>
    <w:rsid w:val="00403AFB"/>
    <w:rsid w:val="004148C3"/>
    <w:rsid w:val="00431FA5"/>
    <w:rsid w:val="00461E1B"/>
    <w:rsid w:val="00475741"/>
    <w:rsid w:val="0049788A"/>
    <w:rsid w:val="004A7438"/>
    <w:rsid w:val="004C36DA"/>
    <w:rsid w:val="004D2532"/>
    <w:rsid w:val="004E3B62"/>
    <w:rsid w:val="004F00B6"/>
    <w:rsid w:val="004F49E4"/>
    <w:rsid w:val="004F5BEE"/>
    <w:rsid w:val="004F7707"/>
    <w:rsid w:val="00521AA6"/>
    <w:rsid w:val="0054316C"/>
    <w:rsid w:val="005565BE"/>
    <w:rsid w:val="00563CAD"/>
    <w:rsid w:val="0059033A"/>
    <w:rsid w:val="005C41BF"/>
    <w:rsid w:val="005E2DBE"/>
    <w:rsid w:val="00603B7F"/>
    <w:rsid w:val="00622528"/>
    <w:rsid w:val="0062477E"/>
    <w:rsid w:val="00647729"/>
    <w:rsid w:val="00651A31"/>
    <w:rsid w:val="00680CBB"/>
    <w:rsid w:val="006829B6"/>
    <w:rsid w:val="00692FC6"/>
    <w:rsid w:val="00697520"/>
    <w:rsid w:val="006C6C58"/>
    <w:rsid w:val="006D3AC2"/>
    <w:rsid w:val="00731FFA"/>
    <w:rsid w:val="007518CA"/>
    <w:rsid w:val="00756CED"/>
    <w:rsid w:val="00767AF0"/>
    <w:rsid w:val="00772F62"/>
    <w:rsid w:val="007738DC"/>
    <w:rsid w:val="00787A24"/>
    <w:rsid w:val="007915D4"/>
    <w:rsid w:val="007A3EDF"/>
    <w:rsid w:val="007A5EEF"/>
    <w:rsid w:val="007A70BA"/>
    <w:rsid w:val="007C0DC9"/>
    <w:rsid w:val="007C2346"/>
    <w:rsid w:val="007D4AD7"/>
    <w:rsid w:val="007E07C7"/>
    <w:rsid w:val="00804038"/>
    <w:rsid w:val="00822019"/>
    <w:rsid w:val="00823A2C"/>
    <w:rsid w:val="0082725A"/>
    <w:rsid w:val="008377E6"/>
    <w:rsid w:val="008706A9"/>
    <w:rsid w:val="008858B2"/>
    <w:rsid w:val="00890769"/>
    <w:rsid w:val="00894B71"/>
    <w:rsid w:val="008A0C18"/>
    <w:rsid w:val="008B1E50"/>
    <w:rsid w:val="008B2511"/>
    <w:rsid w:val="008C1332"/>
    <w:rsid w:val="008F30A1"/>
    <w:rsid w:val="0091659D"/>
    <w:rsid w:val="009175E2"/>
    <w:rsid w:val="0094617E"/>
    <w:rsid w:val="00953E9D"/>
    <w:rsid w:val="009565EF"/>
    <w:rsid w:val="009737F2"/>
    <w:rsid w:val="009A0FB2"/>
    <w:rsid w:val="009C1793"/>
    <w:rsid w:val="009C2C8D"/>
    <w:rsid w:val="009D166C"/>
    <w:rsid w:val="00A01DBD"/>
    <w:rsid w:val="00A04A59"/>
    <w:rsid w:val="00A40240"/>
    <w:rsid w:val="00A47B1D"/>
    <w:rsid w:val="00A70ABB"/>
    <w:rsid w:val="00A8284F"/>
    <w:rsid w:val="00A84424"/>
    <w:rsid w:val="00A91AB8"/>
    <w:rsid w:val="00AA4FCC"/>
    <w:rsid w:val="00AB6820"/>
    <w:rsid w:val="00AC6731"/>
    <w:rsid w:val="00AE5145"/>
    <w:rsid w:val="00AE6D9C"/>
    <w:rsid w:val="00B10C64"/>
    <w:rsid w:val="00B43420"/>
    <w:rsid w:val="00B74501"/>
    <w:rsid w:val="00BA2BB9"/>
    <w:rsid w:val="00BA7552"/>
    <w:rsid w:val="00BB0832"/>
    <w:rsid w:val="00BB3B92"/>
    <w:rsid w:val="00BC134D"/>
    <w:rsid w:val="00BC4DCE"/>
    <w:rsid w:val="00BF08BD"/>
    <w:rsid w:val="00C01926"/>
    <w:rsid w:val="00C13865"/>
    <w:rsid w:val="00C25877"/>
    <w:rsid w:val="00C27596"/>
    <w:rsid w:val="00C5501D"/>
    <w:rsid w:val="00C55677"/>
    <w:rsid w:val="00C5614D"/>
    <w:rsid w:val="00C6382C"/>
    <w:rsid w:val="00C72129"/>
    <w:rsid w:val="00C859AE"/>
    <w:rsid w:val="00CB2FAC"/>
    <w:rsid w:val="00CC25D2"/>
    <w:rsid w:val="00CC5E77"/>
    <w:rsid w:val="00CD0F16"/>
    <w:rsid w:val="00CD20C7"/>
    <w:rsid w:val="00CD6476"/>
    <w:rsid w:val="00CD7181"/>
    <w:rsid w:val="00D0716C"/>
    <w:rsid w:val="00D1709C"/>
    <w:rsid w:val="00D23060"/>
    <w:rsid w:val="00D232AA"/>
    <w:rsid w:val="00D31340"/>
    <w:rsid w:val="00D4253C"/>
    <w:rsid w:val="00D469BB"/>
    <w:rsid w:val="00D6215F"/>
    <w:rsid w:val="00D702B2"/>
    <w:rsid w:val="00D774DD"/>
    <w:rsid w:val="00D83492"/>
    <w:rsid w:val="00D932FA"/>
    <w:rsid w:val="00DA0136"/>
    <w:rsid w:val="00DB6772"/>
    <w:rsid w:val="00DC0791"/>
    <w:rsid w:val="00DC7661"/>
    <w:rsid w:val="00DD4848"/>
    <w:rsid w:val="00DE0A58"/>
    <w:rsid w:val="00E339ED"/>
    <w:rsid w:val="00E83678"/>
    <w:rsid w:val="00E84C14"/>
    <w:rsid w:val="00ED7E69"/>
    <w:rsid w:val="00EE2098"/>
    <w:rsid w:val="00EF501E"/>
    <w:rsid w:val="00F3664E"/>
    <w:rsid w:val="00F57159"/>
    <w:rsid w:val="00F76F1B"/>
    <w:rsid w:val="00F81ED0"/>
    <w:rsid w:val="00F90046"/>
    <w:rsid w:val="00FA1C47"/>
    <w:rsid w:val="00FC63C1"/>
    <w:rsid w:val="00FC7251"/>
    <w:rsid w:val="00FE72A8"/>
    <w:rsid w:val="00FF60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E4ED1C-84D5-4355-BD5C-76ECE55B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9ED"/>
    <w:pPr>
      <w:autoSpaceDE w:val="0"/>
      <w:autoSpaceDN w:val="0"/>
      <w:bidi/>
      <w:spacing w:after="120" w:line="280" w:lineRule="exact"/>
      <w:jc w:val="both"/>
    </w:pPr>
    <w:rPr>
      <w:rFonts w:cs="Narkisim"/>
      <w:szCs w:val="24"/>
    </w:rPr>
  </w:style>
  <w:style w:type="paragraph" w:styleId="1">
    <w:name w:val="heading 1"/>
    <w:basedOn w:val="a"/>
    <w:next w:val="a"/>
    <w:link w:val="10"/>
    <w:uiPriority w:val="99"/>
    <w:qFormat/>
    <w:pPr>
      <w:keepNext/>
      <w:spacing w:before="120" w:after="240" w:line="240" w:lineRule="auto"/>
      <w:jc w:val="center"/>
      <w:outlineLvl w:val="0"/>
    </w:pPr>
    <w:rPr>
      <w:rFonts w:ascii="Arial" w:hAnsi="Arial" w:cs="Arial"/>
      <w:bCs/>
      <w:szCs w:val="44"/>
    </w:rPr>
  </w:style>
  <w:style w:type="paragraph" w:styleId="2">
    <w:name w:val="heading 2"/>
    <w:basedOn w:val="1"/>
    <w:next w:val="a"/>
    <w:link w:val="20"/>
    <w:uiPriority w:val="99"/>
    <w:qFormat/>
    <w:pPr>
      <w:spacing w:after="80"/>
      <w:outlineLvl w:val="1"/>
    </w:pPr>
    <w:rPr>
      <w:b/>
      <w:sz w:val="24"/>
      <w:szCs w:val="28"/>
    </w:rPr>
  </w:style>
  <w:style w:type="paragraph" w:styleId="3">
    <w:name w:val="heading 3"/>
    <w:basedOn w:val="2"/>
    <w:next w:val="a"/>
    <w:link w:val="30"/>
    <w:uiPriority w:val="99"/>
    <w:qFormat/>
    <w:pPr>
      <w:spacing w:line="280" w:lineRule="exact"/>
      <w:jc w:val="left"/>
      <w:outlineLvl w:val="2"/>
    </w:pPr>
    <w:rPr>
      <w:b w:val="0"/>
      <w:szCs w:val="22"/>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9"/>
    <w:rPr>
      <w:rFonts w:ascii="Cambria" w:eastAsia="Times New Roman" w:hAnsi="Cambria" w:cs="Times New Roman"/>
      <w:b/>
      <w:bCs/>
      <w:kern w:val="32"/>
      <w:sz w:val="32"/>
      <w:szCs w:val="32"/>
    </w:rPr>
  </w:style>
  <w:style w:type="character" w:customStyle="1" w:styleId="20">
    <w:name w:val="כותרת 2 תו"/>
    <w:link w:val="2"/>
    <w:uiPriority w:val="9"/>
    <w:semiHidden/>
    <w:rPr>
      <w:rFonts w:ascii="Cambria" w:eastAsia="Times New Roman" w:hAnsi="Cambria" w:cs="Times New Roman"/>
      <w:b/>
      <w:bCs/>
      <w:i/>
      <w:iCs/>
      <w:sz w:val="28"/>
      <w:szCs w:val="28"/>
    </w:rPr>
  </w:style>
  <w:style w:type="character" w:customStyle="1" w:styleId="30">
    <w:name w:val="כותרת 3 תו"/>
    <w:link w:val="3"/>
    <w:uiPriority w:val="9"/>
    <w:semiHidden/>
    <w:rPr>
      <w:rFonts w:ascii="Cambria" w:eastAsia="Times New Roman" w:hAnsi="Cambria" w:cs="Times New Roman"/>
      <w:b/>
      <w:bCs/>
      <w:sz w:val="26"/>
      <w:szCs w:val="26"/>
    </w:rPr>
  </w:style>
  <w:style w:type="character" w:customStyle="1" w:styleId="40">
    <w:name w:val="כותרת 4 תו"/>
    <w:link w:val="4"/>
    <w:uiPriority w:val="9"/>
    <w:semiHidden/>
    <w:rPr>
      <w:rFonts w:ascii="Calibri" w:eastAsia="Times New Roman" w:hAnsi="Calibri" w:cs="Arial"/>
      <w:b/>
      <w:bCs/>
      <w:sz w:val="28"/>
      <w:szCs w:val="28"/>
    </w:rPr>
  </w:style>
  <w:style w:type="character" w:customStyle="1" w:styleId="50">
    <w:name w:val="כותרת 5 תו"/>
    <w:link w:val="5"/>
    <w:uiPriority w:val="9"/>
    <w:semiHidden/>
    <w:rPr>
      <w:rFonts w:ascii="Calibri" w:eastAsia="Times New Roman" w:hAnsi="Calibri" w:cs="Arial"/>
      <w:b/>
      <w:bCs/>
      <w:i/>
      <w:iCs/>
      <w:sz w:val="26"/>
      <w:szCs w:val="26"/>
    </w:rPr>
  </w:style>
  <w:style w:type="paragraph" w:styleId="a3">
    <w:name w:val="footnote text"/>
    <w:basedOn w:val="a"/>
    <w:link w:val="a4"/>
    <w:uiPriority w:val="99"/>
    <w:qFormat/>
    <w:pPr>
      <w:spacing w:line="220" w:lineRule="exact"/>
      <w:ind w:left="284" w:hanging="284"/>
    </w:pPr>
    <w:rPr>
      <w:position w:val="6"/>
      <w:szCs w:val="18"/>
    </w:rPr>
  </w:style>
  <w:style w:type="character" w:customStyle="1" w:styleId="a4">
    <w:name w:val="טקסט הערת שוליים תו"/>
    <w:link w:val="a3"/>
    <w:uiPriority w:val="99"/>
    <w:rPr>
      <w:rFonts w:cs="Narkisim"/>
      <w:sz w:val="20"/>
      <w:szCs w:val="20"/>
    </w:rPr>
  </w:style>
  <w:style w:type="character" w:styleId="a5">
    <w:name w:val="footnote reference"/>
    <w:uiPriority w:val="99"/>
    <w:rPr>
      <w:rFonts w:ascii="Narkisim" w:eastAsia="Times New Roman" w:hAnsi="Narkisim" w:cs="Narkisim"/>
      <w:position w:val="6"/>
      <w:sz w:val="18"/>
      <w:szCs w:val="18"/>
      <w:lang w:bidi="he-IL"/>
    </w:rPr>
  </w:style>
  <w:style w:type="character" w:styleId="Hyperlink">
    <w:name w:val="Hyperlink"/>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link w:val="a6"/>
    <w:uiPriority w:val="99"/>
    <w:semiHidden/>
    <w:rPr>
      <w:rFonts w:cs="Narkisim"/>
      <w:sz w:val="20"/>
    </w:rPr>
  </w:style>
  <w:style w:type="paragraph" w:customStyle="1" w:styleId="a8">
    <w:name w:val="פרשה"/>
    <w:basedOn w:val="1"/>
    <w:uiPriority w:val="99"/>
    <w:pPr>
      <w:spacing w:before="0" w:after="60"/>
      <w:jc w:val="left"/>
    </w:pPr>
    <w:rPr>
      <w:rFonts w:ascii="Times New Roman" w:hAnsi="Times New Roman"/>
      <w:b/>
      <w:sz w:val="46"/>
      <w:szCs w:val="24"/>
    </w:rPr>
  </w:style>
  <w:style w:type="paragraph" w:styleId="a9">
    <w:name w:val="Quote"/>
    <w:basedOn w:val="a"/>
    <w:link w:val="aa"/>
    <w:autoRedefine/>
    <w:qFormat/>
    <w:rsid w:val="00022658"/>
    <w:pPr>
      <w:tabs>
        <w:tab w:val="right" w:pos="4620"/>
      </w:tabs>
      <w:spacing w:after="0"/>
      <w:ind w:left="340"/>
    </w:pPr>
  </w:style>
  <w:style w:type="character" w:customStyle="1" w:styleId="aa">
    <w:name w:val="ציטוט תו"/>
    <w:link w:val="a9"/>
    <w:rsid w:val="00022658"/>
    <w:rPr>
      <w:rFonts w:cs="Narkisim"/>
      <w:szCs w:val="24"/>
    </w:rPr>
  </w:style>
  <w:style w:type="paragraph" w:customStyle="1" w:styleId="ab">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pPr>
    <w:rPr>
      <w:szCs w:val="20"/>
    </w:rPr>
  </w:style>
  <w:style w:type="character" w:customStyle="1" w:styleId="ad">
    <w:name w:val="כותרת תחתונה תו"/>
    <w:link w:val="ac"/>
    <w:uiPriority w:val="99"/>
    <w:semiHidden/>
    <w:rPr>
      <w:rFonts w:cs="Narkisim"/>
      <w:sz w:val="20"/>
    </w:rPr>
  </w:style>
  <w:style w:type="character" w:styleId="ae">
    <w:name w:val="page number"/>
    <w:uiPriority w:val="99"/>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autoSpaceDE/>
      <w:autoSpaceDN/>
      <w:spacing w:after="50" w:line="240" w:lineRule="atLeast"/>
      <w:ind w:left="227"/>
    </w:pPr>
    <w:rPr>
      <w:rFonts w:cs="Guttman Keren" w:hint="cs"/>
      <w:b/>
      <w:bCs/>
      <w:szCs w:val="20"/>
    </w:rPr>
  </w:style>
  <w:style w:type="paragraph" w:customStyle="1" w:styleId="quote10">
    <w:name w:val="quote1"/>
    <w:basedOn w:val="a"/>
    <w:rsid w:val="002E0D3F"/>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autoSpaceDE/>
      <w:autoSpaceDN/>
      <w:bidi w:val="0"/>
      <w:spacing w:before="100" w:beforeAutospacing="1" w:after="100" w:afterAutospacing="1" w:line="240" w:lineRule="auto"/>
      <w:jc w:val="left"/>
    </w:pPr>
    <w:rPr>
      <w:rFonts w:cs="Times New Roman"/>
      <w:sz w:val="24"/>
    </w:rPr>
  </w:style>
  <w:style w:type="paragraph" w:customStyle="1" w:styleId="af0">
    <w:name w:val="פסוק"/>
    <w:basedOn w:val="a"/>
    <w:rsid w:val="009565EF"/>
    <w:pPr>
      <w:tabs>
        <w:tab w:val="left" w:pos="1418"/>
      </w:tabs>
      <w:spacing w:before="90" w:after="90" w:line="300" w:lineRule="atLeast"/>
      <w:ind w:left="338"/>
    </w:pPr>
    <w:rPr>
      <w:rFonts w:ascii="Arial" w:hAnsi="Arial"/>
      <w:sz w:val="24"/>
    </w:r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105642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e@etzion.org.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bm-tora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m.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F6702-6B68-45B1-8525-33D937299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6</Pages>
  <Words>2146</Words>
  <Characters>10734</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12855</CharactersWithSpaces>
  <SharedDoc>false</SharedDoc>
  <HLinks>
    <vt:vector size="24" baseType="variant">
      <vt:variant>
        <vt:i4>5898274</vt:i4>
      </vt:variant>
      <vt:variant>
        <vt:i4>9</vt:i4>
      </vt:variant>
      <vt:variant>
        <vt:i4>0</vt:i4>
      </vt:variant>
      <vt:variant>
        <vt:i4>5</vt:i4>
      </vt:variant>
      <vt:variant>
        <vt:lpwstr>mailto:office@etzion.org.il</vt:lpwstr>
      </vt:variant>
      <vt:variant>
        <vt:lpwstr/>
      </vt:variant>
      <vt:variant>
        <vt:i4>5636173</vt:i4>
      </vt:variant>
      <vt:variant>
        <vt:i4>6</vt:i4>
      </vt:variant>
      <vt:variant>
        <vt:i4>0</vt:i4>
      </vt:variant>
      <vt:variant>
        <vt:i4>5</vt:i4>
      </vt:variant>
      <vt:variant>
        <vt:lpwstr>http://www.vbm-torah.org/</vt:lpwstr>
      </vt:variant>
      <vt:variant>
        <vt:lpwstr/>
      </vt:variant>
      <vt:variant>
        <vt:i4>6160399</vt:i4>
      </vt:variant>
      <vt:variant>
        <vt:i4>3</vt:i4>
      </vt:variant>
      <vt:variant>
        <vt:i4>0</vt:i4>
      </vt:variant>
      <vt:variant>
        <vt:i4>5</vt:i4>
      </vt:variant>
      <vt:variant>
        <vt:lpwstr>http://www.etzion.org.il/vbm</vt:lpwstr>
      </vt:variant>
      <vt:variant>
        <vt:lpwstr/>
      </vt:variant>
      <vt:variant>
        <vt:i4>4522009</vt:i4>
      </vt:variant>
      <vt:variant>
        <vt:i4>0</vt:i4>
      </vt:variant>
      <vt:variant>
        <vt:i4>0</vt:i4>
      </vt:variant>
      <vt:variant>
        <vt:i4>5</vt:i4>
      </vt:variant>
      <vt:variant>
        <vt:lpwstr>C:\Users\debra\AppData\Local\Microsoft\Program Files\Torat Emet\Temp\his_temp_1_3.htm</vt:lpwstr>
      </vt:variant>
      <vt:variant>
        <vt:lpwstr>E90,0,דברים פרק-כח^^101064!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איתיאל</dc:creator>
  <cp:keywords/>
  <cp:lastModifiedBy>Elisha</cp:lastModifiedBy>
  <cp:revision>16</cp:revision>
  <cp:lastPrinted>2001-10-24T11:13:00Z</cp:lastPrinted>
  <dcterms:created xsi:type="dcterms:W3CDTF">2016-10-30T10:12:00Z</dcterms:created>
  <dcterms:modified xsi:type="dcterms:W3CDTF">2016-12-19T15:15:00Z</dcterms:modified>
</cp:coreProperties>
</file>