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FD3838" w:rsidP="00332F5E">
      <w:pPr>
        <w:pStyle w:val="20"/>
        <w:ind w:firstLine="720"/>
        <w:rPr>
          <w:rFonts w:ascii="Narkisim" w:hAnsi="Narkisim" w:cs="Narkisim"/>
          <w:sz w:val="36"/>
          <w:szCs w:val="36"/>
          <w:rtl/>
        </w:rPr>
      </w:pPr>
      <w:r w:rsidRPr="00FD3838">
        <w:rPr>
          <w:rFonts w:ascii="Narkisim" w:hAnsi="Narkisim" w:cs="Narkisim"/>
          <w:color w:val="000000"/>
          <w:sz w:val="44"/>
          <w:szCs w:val="44"/>
          <w:rtl/>
        </w:rPr>
        <w:t>בעניין גילוח לכבוד שבת בימי ספירת העומר</w:t>
      </w:r>
      <w:r w:rsidR="00D627A0">
        <w:rPr>
          <w:rFonts w:ascii="Narkisim" w:hAnsi="Narkisim" w:cs="Narkisim" w:hint="cs"/>
          <w:sz w:val="36"/>
          <w:szCs w:val="36"/>
          <w:rtl/>
        </w:rPr>
        <w:t>*</w:t>
      </w:r>
    </w:p>
    <w:p w:rsidR="00535514" w:rsidRPr="000F64ED" w:rsidRDefault="00D627A0" w:rsidP="00D627A0">
      <w:pPr>
        <w:tabs>
          <w:tab w:val="left" w:pos="3599"/>
        </w:tabs>
        <w:autoSpaceDE/>
        <w:autoSpaceDN/>
        <w:spacing w:after="160" w:line="360" w:lineRule="auto"/>
        <w:rPr>
          <w:rFonts w:ascii="Narkisim" w:eastAsia="Calibri" w:hAnsi="Narkisim"/>
          <w:sz w:val="24"/>
          <w:szCs w:val="24"/>
          <w:rtl/>
        </w:rPr>
      </w:pPr>
      <w:r>
        <w:rPr>
          <w:rFonts w:ascii="Narkisim" w:eastAsia="Calibri" w:hAnsi="Narkisim"/>
          <w:sz w:val="24"/>
          <w:szCs w:val="24"/>
          <w:rtl/>
        </w:rPr>
        <w:tab/>
      </w:r>
    </w:p>
    <w:p w:rsidR="007B7CFE" w:rsidRPr="008A78F3" w:rsidRDefault="007B7CFE" w:rsidP="00EC1C6B">
      <w:pPr>
        <w:autoSpaceDE/>
        <w:autoSpaceDN/>
        <w:spacing w:after="160" w:line="360" w:lineRule="auto"/>
        <w:jc w:val="center"/>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p>
    <w:p w:rsidR="00FD3838" w:rsidRPr="00FD3838" w:rsidRDefault="00FD3838" w:rsidP="00EC1C6B">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lastRenderedPageBreak/>
        <w:t xml:space="preserve">המקור למנהגי אבלות בספירת העומר מופיע בסוף הלכות פסחים </w:t>
      </w:r>
      <w:proofErr w:type="spellStart"/>
      <w:r w:rsidRPr="00FD3838">
        <w:rPr>
          <w:rFonts w:ascii="Narkisim" w:eastAsia="Calibri" w:hAnsi="Narkisim"/>
          <w:sz w:val="24"/>
          <w:szCs w:val="24"/>
          <w:rtl/>
        </w:rPr>
        <w:t>לר"י</w:t>
      </w:r>
      <w:proofErr w:type="spellEnd"/>
      <w:r w:rsidRPr="00FD3838">
        <w:rPr>
          <w:rFonts w:ascii="Narkisim" w:eastAsia="Calibri" w:hAnsi="Narkisim"/>
          <w:sz w:val="24"/>
          <w:szCs w:val="24"/>
          <w:rtl/>
        </w:rPr>
        <w:t xml:space="preserve"> אבן </w:t>
      </w:r>
      <w:proofErr w:type="spellStart"/>
      <w:r w:rsidRPr="00FD3838">
        <w:rPr>
          <w:rFonts w:ascii="Narkisim" w:eastAsia="Calibri" w:hAnsi="Narkisim"/>
          <w:sz w:val="24"/>
          <w:szCs w:val="24"/>
          <w:rtl/>
        </w:rPr>
        <w:t>גיאת</w:t>
      </w:r>
      <w:proofErr w:type="spellEnd"/>
      <w:r w:rsidRPr="00FD3838">
        <w:rPr>
          <w:rFonts w:ascii="Narkisim" w:eastAsia="Calibri" w:hAnsi="Narkisim"/>
          <w:sz w:val="24"/>
          <w:szCs w:val="24"/>
          <w:rtl/>
        </w:rPr>
        <w:t xml:space="preserve"> ביחס לנישואין בלבד:</w:t>
      </w:r>
      <w:r w:rsidR="00E8343C" w:rsidRPr="00E8343C">
        <w:rPr>
          <w:rStyle w:val="a6"/>
          <w:color w:val="FFFFFF" w:themeColor="background1"/>
          <w:rtl/>
        </w:rPr>
        <w:t xml:space="preserve"> </w:t>
      </w:r>
      <w:r w:rsidR="00E8343C" w:rsidRPr="0044482C">
        <w:rPr>
          <w:rStyle w:val="a6"/>
          <w:color w:val="FFFFFF" w:themeColor="background1"/>
          <w:rtl/>
        </w:rPr>
        <w:footnoteReference w:customMarkFollows="1" w:id="1"/>
        <w:t>*</w:t>
      </w:r>
    </w:p>
    <w:p w:rsidR="00FD3838" w:rsidRPr="00E8343C" w:rsidRDefault="00FD3838" w:rsidP="00E8343C">
      <w:pPr>
        <w:pStyle w:val="aa"/>
        <w:rPr>
          <w:sz w:val="22"/>
          <w:szCs w:val="24"/>
          <w:rtl/>
        </w:rPr>
      </w:pPr>
      <w:r w:rsidRPr="00E8343C">
        <w:rPr>
          <w:sz w:val="22"/>
          <w:szCs w:val="24"/>
          <w:rtl/>
        </w:rPr>
        <w:t xml:space="preserve">ומנהג בכל ישראל שלא </w:t>
      </w:r>
      <w:proofErr w:type="spellStart"/>
      <w:r w:rsidRPr="00E8343C">
        <w:rPr>
          <w:sz w:val="22"/>
          <w:szCs w:val="24"/>
          <w:rtl/>
        </w:rPr>
        <w:t>לישא</w:t>
      </w:r>
      <w:proofErr w:type="spellEnd"/>
      <w:r w:rsidRPr="00E8343C">
        <w:rPr>
          <w:sz w:val="22"/>
          <w:szCs w:val="24"/>
          <w:rtl/>
        </w:rPr>
        <w:t xml:space="preserve"> בין פסח לעצרת, ומשום </w:t>
      </w:r>
      <w:proofErr w:type="spellStart"/>
      <w:r w:rsidRPr="00E8343C">
        <w:rPr>
          <w:sz w:val="22"/>
          <w:szCs w:val="24"/>
          <w:rtl/>
        </w:rPr>
        <w:t>אבילות</w:t>
      </w:r>
      <w:proofErr w:type="spellEnd"/>
      <w:r w:rsidRPr="00E8343C">
        <w:rPr>
          <w:sz w:val="22"/>
          <w:szCs w:val="24"/>
          <w:rtl/>
        </w:rPr>
        <w:t xml:space="preserve"> הוא, ולא משום איסור הוא... ודווקא נישואין, שעיקר שמחה בחופה ובכניסה, אבל לארס</w:t>
      </w:r>
      <w:r w:rsidR="00E8343C">
        <w:rPr>
          <w:sz w:val="22"/>
          <w:szCs w:val="24"/>
          <w:rtl/>
        </w:rPr>
        <w:t xml:space="preserve"> ולקדש - לא... וכן הורו הגאונים</w:t>
      </w:r>
      <w:r w:rsidRPr="00E8343C">
        <w:rPr>
          <w:sz w:val="22"/>
          <w:szCs w:val="24"/>
          <w:rtl/>
        </w:rPr>
        <w:t>.</w:t>
      </w:r>
    </w:p>
    <w:p w:rsidR="00FD3838" w:rsidRPr="00FD3838" w:rsidRDefault="00FD3838" w:rsidP="00E8343C">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 xml:space="preserve">בטור </w:t>
      </w:r>
      <w:r w:rsidR="00E8343C">
        <w:rPr>
          <w:rFonts w:ascii="Narkisim" w:eastAsia="Calibri" w:hAnsi="Narkisim" w:hint="cs"/>
          <w:szCs w:val="20"/>
          <w:rtl/>
        </w:rPr>
        <w:t>(</w:t>
      </w:r>
      <w:proofErr w:type="spellStart"/>
      <w:r w:rsidRPr="00E8343C">
        <w:rPr>
          <w:rFonts w:ascii="Narkisim" w:eastAsia="Calibri" w:hAnsi="Narkisim"/>
          <w:szCs w:val="20"/>
          <w:rtl/>
        </w:rPr>
        <w:t>או"ח</w:t>
      </w:r>
      <w:proofErr w:type="spellEnd"/>
      <w:r w:rsidRPr="00E8343C">
        <w:rPr>
          <w:rFonts w:ascii="Narkisim" w:eastAsia="Calibri" w:hAnsi="Narkisim"/>
          <w:szCs w:val="20"/>
          <w:rtl/>
        </w:rPr>
        <w:t>, תצ"ג</w:t>
      </w:r>
      <w:r w:rsidR="00E8343C">
        <w:rPr>
          <w:rFonts w:ascii="Narkisim" w:eastAsia="Calibri" w:hAnsi="Narkisim" w:hint="cs"/>
          <w:szCs w:val="20"/>
          <w:rtl/>
        </w:rPr>
        <w:t>)</w:t>
      </w:r>
      <w:r w:rsidRPr="00FD3838">
        <w:rPr>
          <w:rFonts w:ascii="Narkisim" w:eastAsia="Calibri" w:hAnsi="Narkisim"/>
          <w:sz w:val="24"/>
          <w:szCs w:val="24"/>
          <w:rtl/>
        </w:rPr>
        <w:t>, מובא שיש נוהגים אף שלא להסתפר בין פסח לעצרת (</w:t>
      </w:r>
      <w:proofErr w:type="spellStart"/>
      <w:r w:rsidRPr="00FD3838">
        <w:rPr>
          <w:rFonts w:ascii="Narkisim" w:eastAsia="Calibri" w:hAnsi="Narkisim"/>
          <w:sz w:val="24"/>
          <w:szCs w:val="24"/>
          <w:rtl/>
        </w:rPr>
        <w:t>והב"י</w:t>
      </w:r>
      <w:proofErr w:type="spellEnd"/>
      <w:r w:rsidRPr="00FD3838">
        <w:rPr>
          <w:rFonts w:ascii="Narkisim" w:eastAsia="Calibri" w:hAnsi="Narkisim"/>
          <w:sz w:val="24"/>
          <w:szCs w:val="24"/>
          <w:rtl/>
        </w:rPr>
        <w:t xml:space="preserve"> כותב שמקור הדין בדרשת יום ראשון של פסח </w:t>
      </w:r>
      <w:proofErr w:type="spellStart"/>
      <w:r w:rsidRPr="00FD3838">
        <w:rPr>
          <w:rFonts w:ascii="Narkisim" w:eastAsia="Calibri" w:hAnsi="Narkisim"/>
          <w:sz w:val="24"/>
          <w:szCs w:val="24"/>
          <w:rtl/>
        </w:rPr>
        <w:t>להרי"ן</w:t>
      </w:r>
      <w:proofErr w:type="spellEnd"/>
      <w:r w:rsidRPr="00FD3838">
        <w:rPr>
          <w:rFonts w:ascii="Narkisim" w:eastAsia="Calibri" w:hAnsi="Narkisim"/>
          <w:sz w:val="24"/>
          <w:szCs w:val="24"/>
          <w:rtl/>
        </w:rPr>
        <w:t xml:space="preserve"> </w:t>
      </w:r>
      <w:proofErr w:type="spellStart"/>
      <w:r w:rsidRPr="00FD3838">
        <w:rPr>
          <w:rFonts w:ascii="Narkisim" w:eastAsia="Calibri" w:hAnsi="Narkisim"/>
          <w:sz w:val="24"/>
          <w:szCs w:val="24"/>
          <w:rtl/>
        </w:rPr>
        <w:t>שועיב</w:t>
      </w:r>
      <w:proofErr w:type="spellEnd"/>
      <w:r w:rsidRPr="00FD3838">
        <w:rPr>
          <w:rFonts w:ascii="Narkisim" w:eastAsia="Calibri" w:hAnsi="Narkisim"/>
          <w:sz w:val="24"/>
          <w:szCs w:val="24"/>
          <w:rtl/>
        </w:rPr>
        <w:t>).</w:t>
      </w:r>
    </w:p>
    <w:p w:rsidR="00FD3838" w:rsidRPr="00FD3838" w:rsidRDefault="00FD3838" w:rsidP="00FD3838">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יש לבחון הגדרת התספורת שנאסרה בשני מישורים:</w:t>
      </w:r>
    </w:p>
    <w:p w:rsidR="00FD3838" w:rsidRPr="00FD3838" w:rsidRDefault="00E8343C" w:rsidP="00FD3838">
      <w:pPr>
        <w:autoSpaceDE/>
        <w:autoSpaceDN/>
        <w:spacing w:after="160" w:line="360" w:lineRule="auto"/>
        <w:rPr>
          <w:rFonts w:ascii="Narkisim" w:eastAsia="Calibri" w:hAnsi="Narkisim"/>
          <w:sz w:val="24"/>
          <w:szCs w:val="24"/>
          <w:rtl/>
        </w:rPr>
      </w:pPr>
      <w:r>
        <w:rPr>
          <w:rFonts w:ascii="Narkisim" w:eastAsia="Calibri" w:hAnsi="Narkisim"/>
          <w:sz w:val="24"/>
          <w:szCs w:val="24"/>
          <w:rtl/>
        </w:rPr>
        <w:t>1. סמ</w:t>
      </w:r>
      <w:r w:rsidR="00FD3838" w:rsidRPr="00FD3838">
        <w:rPr>
          <w:rFonts w:ascii="Narkisim" w:eastAsia="Calibri" w:hAnsi="Narkisim"/>
          <w:sz w:val="24"/>
          <w:szCs w:val="24"/>
          <w:rtl/>
        </w:rPr>
        <w:t xml:space="preserve">נטית </w:t>
      </w:r>
      <w:r>
        <w:rPr>
          <w:rFonts w:ascii="Narkisim" w:eastAsia="Calibri" w:hAnsi="Narkisim"/>
          <w:sz w:val="24"/>
          <w:szCs w:val="24"/>
          <w:rtl/>
        </w:rPr>
        <w:t>–</w:t>
      </w:r>
      <w:r w:rsidR="00FD3838" w:rsidRPr="00FD3838">
        <w:rPr>
          <w:rFonts w:ascii="Narkisim" w:eastAsia="Calibri" w:hAnsi="Narkisim"/>
          <w:sz w:val="24"/>
          <w:szCs w:val="24"/>
          <w:rtl/>
        </w:rPr>
        <w:t xml:space="preserve"> מה פירוש המונח תספורת?</w:t>
      </w:r>
    </w:p>
    <w:p w:rsidR="00FD3838" w:rsidRPr="00FD3838" w:rsidRDefault="00FD3838" w:rsidP="00E8343C">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 xml:space="preserve">2. מה אופי המנהג </w:t>
      </w:r>
      <w:r w:rsidR="00E8343C">
        <w:rPr>
          <w:rFonts w:ascii="Narkisim" w:eastAsia="Calibri" w:hAnsi="Narkisim"/>
          <w:sz w:val="24"/>
          <w:szCs w:val="24"/>
          <w:rtl/>
        </w:rPr>
        <w:t>–</w:t>
      </w:r>
      <w:r w:rsidRPr="00FD3838">
        <w:rPr>
          <w:rFonts w:ascii="Narkisim" w:eastAsia="Calibri" w:hAnsi="Narkisim"/>
          <w:sz w:val="24"/>
          <w:szCs w:val="24"/>
          <w:rtl/>
        </w:rPr>
        <w:t xml:space="preserve"> האם זהו דין עצמאי או שהוא דין של אבלות, ומאיזה דין של אבלות? מצינו איסור תספורת באנשי המעמד </w:t>
      </w:r>
      <w:r w:rsidRPr="00E8343C">
        <w:rPr>
          <w:rFonts w:ascii="Narkisim" w:eastAsia="Calibri" w:hAnsi="Narkisim"/>
          <w:szCs w:val="20"/>
          <w:rtl/>
        </w:rPr>
        <w:t>(תענית טו:)</w:t>
      </w:r>
      <w:r w:rsidRPr="00FD3838">
        <w:rPr>
          <w:rFonts w:ascii="Narkisim" w:eastAsia="Calibri" w:hAnsi="Narkisim"/>
          <w:sz w:val="24"/>
          <w:szCs w:val="24"/>
          <w:rtl/>
        </w:rPr>
        <w:t>, אך לא ברור שם האם נאסר גם גילוח הזקן, או רק גילוח שיער הראש.</w:t>
      </w:r>
    </w:p>
    <w:p w:rsidR="00FD3838" w:rsidRPr="00FD3838" w:rsidRDefault="00E8343C" w:rsidP="00E8343C">
      <w:pPr>
        <w:autoSpaceDE/>
        <w:autoSpaceDN/>
        <w:spacing w:after="160" w:line="360" w:lineRule="auto"/>
        <w:rPr>
          <w:rFonts w:ascii="Narkisim" w:eastAsia="Calibri" w:hAnsi="Narkisim"/>
          <w:sz w:val="24"/>
          <w:szCs w:val="24"/>
          <w:rtl/>
        </w:rPr>
      </w:pPr>
      <w:r>
        <w:rPr>
          <w:rFonts w:ascii="Narkisim" w:eastAsia="Calibri" w:hAnsi="Narkisim"/>
          <w:sz w:val="24"/>
          <w:szCs w:val="24"/>
          <w:rtl/>
        </w:rPr>
        <w:t xml:space="preserve">לגבי איסור תספורת </w:t>
      </w:r>
      <w:proofErr w:type="spellStart"/>
      <w:r>
        <w:rPr>
          <w:rFonts w:ascii="Narkisim" w:eastAsia="Calibri" w:hAnsi="Narkisim"/>
          <w:sz w:val="24"/>
          <w:szCs w:val="24"/>
          <w:rtl/>
        </w:rPr>
        <w:t>באבילות</w:t>
      </w:r>
      <w:proofErr w:type="spellEnd"/>
      <w:r>
        <w:rPr>
          <w:rFonts w:ascii="Narkisim" w:eastAsia="Calibri" w:hAnsi="Narkisim" w:hint="cs"/>
          <w:sz w:val="24"/>
          <w:szCs w:val="24"/>
          <w:rtl/>
        </w:rPr>
        <w:t>, נאמר</w:t>
      </w:r>
      <w:r w:rsidR="00FD3838" w:rsidRPr="00FD3838">
        <w:rPr>
          <w:rFonts w:ascii="Narkisim" w:eastAsia="Calibri" w:hAnsi="Narkisim"/>
          <w:sz w:val="24"/>
          <w:szCs w:val="24"/>
          <w:rtl/>
        </w:rPr>
        <w:t xml:space="preserve"> במסכת שמחות:</w:t>
      </w:r>
      <w:r>
        <w:rPr>
          <w:rFonts w:ascii="Narkisim" w:eastAsia="Calibri" w:hAnsi="Narkisim" w:hint="cs"/>
          <w:sz w:val="24"/>
          <w:szCs w:val="24"/>
          <w:rtl/>
        </w:rPr>
        <w:t xml:space="preserve"> "</w:t>
      </w:r>
      <w:r w:rsidR="00FD3838" w:rsidRPr="00FD3838">
        <w:rPr>
          <w:rFonts w:ascii="Narkisim" w:eastAsia="Calibri" w:hAnsi="Narkisim"/>
          <w:sz w:val="24"/>
          <w:szCs w:val="24"/>
          <w:rtl/>
        </w:rPr>
        <w:t xml:space="preserve">לתספורת כיצד? אסור בנטילת שיער </w:t>
      </w:r>
      <w:r>
        <w:rPr>
          <w:rFonts w:ascii="Narkisim" w:eastAsia="Calibri" w:hAnsi="Narkisim"/>
          <w:sz w:val="24"/>
          <w:szCs w:val="24"/>
          <w:rtl/>
        </w:rPr>
        <w:t>–</w:t>
      </w:r>
      <w:r w:rsidR="00FD3838" w:rsidRPr="00FD3838">
        <w:rPr>
          <w:rFonts w:ascii="Narkisim" w:eastAsia="Calibri" w:hAnsi="Narkisim"/>
          <w:sz w:val="24"/>
          <w:szCs w:val="24"/>
          <w:rtl/>
        </w:rPr>
        <w:t xml:space="preserve"> אחד ראשו, ואחד שפמ</w:t>
      </w:r>
      <w:r>
        <w:rPr>
          <w:rFonts w:ascii="Narkisim" w:eastAsia="Calibri" w:hAnsi="Narkisim"/>
          <w:sz w:val="24"/>
          <w:szCs w:val="24"/>
          <w:rtl/>
        </w:rPr>
        <w:t>ו, ואחד זקנו, ואחד כל שיער שבו</w:t>
      </w:r>
      <w:r>
        <w:rPr>
          <w:rFonts w:ascii="Narkisim" w:eastAsia="Calibri" w:hAnsi="Narkisim" w:hint="cs"/>
          <w:sz w:val="24"/>
          <w:szCs w:val="24"/>
          <w:rtl/>
        </w:rPr>
        <w:t xml:space="preserve">" </w:t>
      </w:r>
      <w:r>
        <w:rPr>
          <w:rFonts w:ascii="Narkisim" w:eastAsia="Calibri" w:hAnsi="Narkisim" w:hint="cs"/>
          <w:szCs w:val="20"/>
          <w:rtl/>
        </w:rPr>
        <w:t>(</w:t>
      </w:r>
      <w:r w:rsidRPr="00E8343C">
        <w:rPr>
          <w:rFonts w:ascii="Narkisim" w:eastAsia="Calibri" w:hAnsi="Narkisim"/>
          <w:szCs w:val="20"/>
          <w:rtl/>
        </w:rPr>
        <w:t xml:space="preserve">פ"ז </w:t>
      </w:r>
      <w:proofErr w:type="spellStart"/>
      <w:r w:rsidRPr="00E8343C">
        <w:rPr>
          <w:rFonts w:ascii="Narkisim" w:eastAsia="Calibri" w:hAnsi="Narkisim"/>
          <w:szCs w:val="20"/>
          <w:rtl/>
        </w:rPr>
        <w:t>הי"א</w:t>
      </w:r>
      <w:proofErr w:type="spellEnd"/>
      <w:r w:rsidRPr="00E8343C">
        <w:rPr>
          <w:rFonts w:ascii="Narkisim" w:eastAsia="Calibri" w:hAnsi="Narkisim" w:hint="cs"/>
          <w:szCs w:val="20"/>
          <w:rtl/>
        </w:rPr>
        <w:t>)</w:t>
      </w:r>
      <w:r>
        <w:rPr>
          <w:rFonts w:ascii="Narkisim" w:eastAsia="Calibri" w:hAnsi="Narkisim"/>
          <w:sz w:val="24"/>
          <w:szCs w:val="24"/>
          <w:rtl/>
        </w:rPr>
        <w:t>.</w:t>
      </w:r>
      <w:r w:rsidR="00FD3838" w:rsidRPr="00FD3838">
        <w:rPr>
          <w:rFonts w:ascii="Narkisim" w:eastAsia="Calibri" w:hAnsi="Narkisim"/>
          <w:sz w:val="24"/>
          <w:szCs w:val="24"/>
          <w:rtl/>
        </w:rPr>
        <w:t xml:space="preserve"> ב</w:t>
      </w:r>
      <w:r>
        <w:rPr>
          <w:rFonts w:ascii="Narkisim" w:eastAsia="Calibri" w:hAnsi="Narkisim" w:hint="cs"/>
          <w:sz w:val="24"/>
          <w:szCs w:val="24"/>
          <w:rtl/>
        </w:rPr>
        <w:t xml:space="preserve">גמרא </w:t>
      </w:r>
      <w:r w:rsidRPr="00E8343C">
        <w:rPr>
          <w:rFonts w:ascii="Narkisim" w:eastAsia="Calibri" w:hAnsi="Narkisim" w:hint="cs"/>
          <w:szCs w:val="20"/>
          <w:rtl/>
        </w:rPr>
        <w:t>(</w:t>
      </w:r>
      <w:proofErr w:type="spellStart"/>
      <w:r w:rsidR="00FD3838" w:rsidRPr="00E8343C">
        <w:rPr>
          <w:rFonts w:ascii="Narkisim" w:eastAsia="Calibri" w:hAnsi="Narkisim"/>
          <w:szCs w:val="20"/>
          <w:rtl/>
        </w:rPr>
        <w:t>מו"ק</w:t>
      </w:r>
      <w:proofErr w:type="spellEnd"/>
      <w:r w:rsidR="00FD3838" w:rsidRPr="00E8343C">
        <w:rPr>
          <w:rFonts w:ascii="Narkisim" w:eastAsia="Calibri" w:hAnsi="Narkisim"/>
          <w:szCs w:val="20"/>
          <w:rtl/>
        </w:rPr>
        <w:t xml:space="preserve"> כד.</w:t>
      </w:r>
      <w:r w:rsidRPr="00E8343C">
        <w:rPr>
          <w:rFonts w:ascii="Narkisim" w:eastAsia="Calibri" w:hAnsi="Narkisim" w:hint="cs"/>
          <w:szCs w:val="20"/>
          <w:rtl/>
        </w:rPr>
        <w:t>)</w:t>
      </w:r>
      <w:r w:rsidR="00FD3838" w:rsidRPr="00FD3838">
        <w:rPr>
          <w:rFonts w:ascii="Narkisim" w:eastAsia="Calibri" w:hAnsi="Narkisim"/>
          <w:sz w:val="24"/>
          <w:szCs w:val="24"/>
          <w:rtl/>
        </w:rPr>
        <w:t xml:space="preserve"> המקור לאיסור תספורת הוא מן הפסוק "ראשיכם אל תפרעו", ונר</w:t>
      </w:r>
      <w:r>
        <w:rPr>
          <w:rFonts w:ascii="Narkisim" w:eastAsia="Calibri" w:hAnsi="Narkisim"/>
          <w:sz w:val="24"/>
          <w:szCs w:val="24"/>
          <w:rtl/>
        </w:rPr>
        <w:t>אה שמדובר רק בשיער הראש. הרמב"ם</w:t>
      </w:r>
      <w:r w:rsidR="00FD3838" w:rsidRPr="00FD3838">
        <w:rPr>
          <w:rFonts w:ascii="Narkisim" w:eastAsia="Calibri" w:hAnsi="Narkisim"/>
          <w:sz w:val="24"/>
          <w:szCs w:val="24"/>
          <w:rtl/>
        </w:rPr>
        <w:t xml:space="preserve"> פוסק:</w:t>
      </w:r>
    </w:p>
    <w:p w:rsidR="00FD3838" w:rsidRPr="00E8343C" w:rsidRDefault="00FD3838" w:rsidP="00E8343C">
      <w:pPr>
        <w:pStyle w:val="aa"/>
        <w:rPr>
          <w:sz w:val="22"/>
          <w:szCs w:val="24"/>
          <w:rtl/>
        </w:rPr>
      </w:pPr>
      <w:r w:rsidRPr="00E8343C">
        <w:rPr>
          <w:sz w:val="22"/>
          <w:szCs w:val="24"/>
          <w:rtl/>
        </w:rPr>
        <w:t xml:space="preserve">ומנין שהאבל אסור בתספורת? שהרי הזהיר בני אהרון 'ראשיכם אל תפרעו' - מכלל שכל המתאבל אסור לספר שערו אלא מגדל פרע. וכשם שאסור לגלח שיער ראשו, כך אסור </w:t>
      </w:r>
      <w:r w:rsidR="00E8343C" w:rsidRPr="00E8343C">
        <w:rPr>
          <w:sz w:val="22"/>
          <w:szCs w:val="24"/>
          <w:rtl/>
        </w:rPr>
        <w:t>לגלח שיער זקנו וכל שיער שיש בו.</w:t>
      </w:r>
      <w:r w:rsidR="00E8343C" w:rsidRPr="00E8343C">
        <w:rPr>
          <w:rFonts w:hint="cs"/>
          <w:sz w:val="22"/>
          <w:szCs w:val="24"/>
          <w:rtl/>
        </w:rPr>
        <w:tab/>
      </w:r>
      <w:r w:rsidR="00E8343C" w:rsidRPr="00E8343C">
        <w:rPr>
          <w:sz w:val="18"/>
          <w:szCs w:val="20"/>
          <w:rtl/>
        </w:rPr>
        <w:t xml:space="preserve">(הל' אבל פ"ה </w:t>
      </w:r>
      <w:proofErr w:type="spellStart"/>
      <w:r w:rsidR="00E8343C" w:rsidRPr="00E8343C">
        <w:rPr>
          <w:sz w:val="18"/>
          <w:szCs w:val="20"/>
          <w:rtl/>
        </w:rPr>
        <w:t>ה"ב</w:t>
      </w:r>
      <w:proofErr w:type="spellEnd"/>
      <w:r w:rsidR="00E8343C" w:rsidRPr="00E8343C">
        <w:rPr>
          <w:sz w:val="18"/>
          <w:szCs w:val="20"/>
          <w:rtl/>
        </w:rPr>
        <w:t>)</w:t>
      </w:r>
      <w:r w:rsidR="00E8343C" w:rsidRPr="00E8343C">
        <w:rPr>
          <w:rFonts w:hint="cs"/>
          <w:sz w:val="22"/>
          <w:szCs w:val="24"/>
          <w:rtl/>
        </w:rPr>
        <w:t>.</w:t>
      </w:r>
    </w:p>
    <w:p w:rsidR="00FD3838" w:rsidRPr="00FD3838" w:rsidRDefault="00FD3838" w:rsidP="00FD3838">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lastRenderedPageBreak/>
        <w:t>משתמע מלשון הרמב"ם שהאיסור הבסיסי של תספורת הוא רק "ראשיכם אל תפרעו", וגילוח זקנו הוא רק תוספת לאיסור הבסיסי.</w:t>
      </w:r>
    </w:p>
    <w:p w:rsidR="00FD3838" w:rsidRPr="00FD3838" w:rsidRDefault="00E8343C" w:rsidP="00E8343C">
      <w:pPr>
        <w:autoSpaceDE/>
        <w:autoSpaceDN/>
        <w:spacing w:after="160" w:line="360" w:lineRule="auto"/>
        <w:rPr>
          <w:rFonts w:ascii="Narkisim" w:eastAsia="Calibri" w:hAnsi="Narkisim"/>
          <w:sz w:val="24"/>
          <w:szCs w:val="24"/>
          <w:rtl/>
        </w:rPr>
      </w:pPr>
      <w:r>
        <w:rPr>
          <w:rFonts w:ascii="Narkisim" w:eastAsia="Calibri" w:hAnsi="Narkisim"/>
          <w:sz w:val="24"/>
          <w:szCs w:val="24"/>
          <w:rtl/>
        </w:rPr>
        <w:t>מעבר לדיון הס</w:t>
      </w:r>
      <w:r>
        <w:rPr>
          <w:rFonts w:ascii="Narkisim" w:eastAsia="Calibri" w:hAnsi="Narkisim" w:hint="cs"/>
          <w:sz w:val="24"/>
          <w:szCs w:val="24"/>
          <w:rtl/>
        </w:rPr>
        <w:t>מ</w:t>
      </w:r>
      <w:r w:rsidR="00FD3838" w:rsidRPr="00FD3838">
        <w:rPr>
          <w:rFonts w:ascii="Narkisim" w:eastAsia="Calibri" w:hAnsi="Narkisim"/>
          <w:sz w:val="24"/>
          <w:szCs w:val="24"/>
          <w:rtl/>
        </w:rPr>
        <w:t xml:space="preserve">נטי, האמור לקבוע </w:t>
      </w:r>
      <w:r>
        <w:rPr>
          <w:rFonts w:ascii="Narkisim" w:eastAsia="Calibri" w:hAnsi="Narkisim" w:hint="cs"/>
          <w:sz w:val="24"/>
          <w:szCs w:val="24"/>
          <w:rtl/>
        </w:rPr>
        <w:t xml:space="preserve">את </w:t>
      </w:r>
      <w:r w:rsidR="00FD3838" w:rsidRPr="00FD3838">
        <w:rPr>
          <w:rFonts w:ascii="Narkisim" w:eastAsia="Calibri" w:hAnsi="Narkisim"/>
          <w:sz w:val="24"/>
          <w:szCs w:val="24"/>
          <w:rtl/>
        </w:rPr>
        <w:t>היקף תוכן המנהג, יש לדו</w:t>
      </w:r>
      <w:r>
        <w:rPr>
          <w:rFonts w:ascii="Narkisim" w:eastAsia="Calibri" w:hAnsi="Narkisim"/>
          <w:sz w:val="24"/>
          <w:szCs w:val="24"/>
          <w:rtl/>
        </w:rPr>
        <w:t>ן ב</w:t>
      </w:r>
      <w:r>
        <w:rPr>
          <w:rFonts w:ascii="Narkisim" w:eastAsia="Calibri" w:hAnsi="Narkisim" w:hint="cs"/>
          <w:sz w:val="24"/>
          <w:szCs w:val="24"/>
          <w:rtl/>
        </w:rPr>
        <w:t xml:space="preserve">אופי </w:t>
      </w:r>
      <w:r>
        <w:rPr>
          <w:rFonts w:ascii="Narkisim" w:eastAsia="Calibri" w:hAnsi="Narkisim"/>
          <w:sz w:val="24"/>
          <w:szCs w:val="24"/>
          <w:rtl/>
        </w:rPr>
        <w:t xml:space="preserve">איסור </w:t>
      </w:r>
      <w:r>
        <w:rPr>
          <w:rFonts w:ascii="Narkisim" w:eastAsia="Calibri" w:hAnsi="Narkisim" w:hint="cs"/>
          <w:sz w:val="24"/>
          <w:szCs w:val="24"/>
          <w:rtl/>
        </w:rPr>
        <w:t>ה</w:t>
      </w:r>
      <w:r>
        <w:rPr>
          <w:rFonts w:ascii="Narkisim" w:eastAsia="Calibri" w:hAnsi="Narkisim"/>
          <w:sz w:val="24"/>
          <w:szCs w:val="24"/>
          <w:rtl/>
        </w:rPr>
        <w:t>גילוח</w:t>
      </w:r>
      <w:r>
        <w:rPr>
          <w:rFonts w:ascii="Narkisim" w:eastAsia="Calibri" w:hAnsi="Narkisim" w:hint="cs"/>
          <w:sz w:val="24"/>
          <w:szCs w:val="24"/>
          <w:rtl/>
        </w:rPr>
        <w:t>.</w:t>
      </w:r>
      <w:r w:rsidR="00FD3838" w:rsidRPr="00FD3838">
        <w:rPr>
          <w:rFonts w:ascii="Narkisim" w:eastAsia="Calibri" w:hAnsi="Narkisim"/>
          <w:sz w:val="24"/>
          <w:szCs w:val="24"/>
          <w:rtl/>
        </w:rPr>
        <w:t xml:space="preserve"> נראה שהמנהג אינו דין עצמאי של איסור תספורת, אלא דין של ניהוג אבלות. ישנן רמות שונות של אבלות: שבעה, שלושים יום, י"ב חודש. נראה בבירור שרמת האבלות בספירת העומר מקבילה לרמת י"ב חודש, שכן האיסורים הנהוגים בתקופה זו </w:t>
      </w:r>
      <w:r>
        <w:rPr>
          <w:rFonts w:ascii="Narkisim" w:eastAsia="Calibri" w:hAnsi="Narkisim"/>
          <w:sz w:val="24"/>
          <w:szCs w:val="24"/>
          <w:rtl/>
        </w:rPr>
        <w:t>–</w:t>
      </w:r>
      <w:r w:rsidR="00FD3838" w:rsidRPr="00FD3838">
        <w:rPr>
          <w:rFonts w:ascii="Narkisim" w:eastAsia="Calibri" w:hAnsi="Narkisim"/>
          <w:sz w:val="24"/>
          <w:szCs w:val="24"/>
          <w:rtl/>
        </w:rPr>
        <w:t xml:space="preserve"> כניסה לבית המשתה, נישואין ותספורת </w:t>
      </w:r>
      <w:r>
        <w:rPr>
          <w:rFonts w:ascii="Narkisim" w:eastAsia="Calibri" w:hAnsi="Narkisim"/>
          <w:sz w:val="24"/>
          <w:szCs w:val="24"/>
          <w:rtl/>
        </w:rPr>
        <w:t>–</w:t>
      </w:r>
      <w:r w:rsidR="00FD3838" w:rsidRPr="00FD3838">
        <w:rPr>
          <w:rFonts w:ascii="Narkisim" w:eastAsia="Calibri" w:hAnsi="Narkisim"/>
          <w:sz w:val="24"/>
          <w:szCs w:val="24"/>
          <w:rtl/>
        </w:rPr>
        <w:t xml:space="preserve"> כולם נוהגים מעבר לשלושים, ואילו האיסורים המוגבלים לאבלות שלושים אינם נהוגים בימי הספירה.</w:t>
      </w:r>
    </w:p>
    <w:p w:rsidR="00FD3838" w:rsidRPr="00FD3838" w:rsidRDefault="00FD3838" w:rsidP="00E8343C">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 xml:space="preserve">והנה בי"ב חודש נאסרו תספורת וגילוח, אך </w:t>
      </w:r>
      <w:proofErr w:type="spellStart"/>
      <w:r w:rsidRPr="00FD3838">
        <w:rPr>
          <w:rFonts w:ascii="Narkisim" w:eastAsia="Calibri" w:hAnsi="Narkisim"/>
          <w:sz w:val="24"/>
          <w:szCs w:val="24"/>
          <w:rtl/>
        </w:rPr>
        <w:t>משיגערו</w:t>
      </w:r>
      <w:proofErr w:type="spellEnd"/>
      <w:r w:rsidRPr="00FD3838">
        <w:rPr>
          <w:rFonts w:ascii="Narkisim" w:eastAsia="Calibri" w:hAnsi="Narkisim"/>
          <w:sz w:val="24"/>
          <w:szCs w:val="24"/>
          <w:rtl/>
        </w:rPr>
        <w:t xml:space="preserve"> בו חבריו מותר, כמבואר בגמרא </w:t>
      </w:r>
      <w:r w:rsidR="00E8343C" w:rsidRPr="00E8343C">
        <w:rPr>
          <w:rFonts w:ascii="Narkisim" w:eastAsia="Calibri" w:hAnsi="Narkisim" w:hint="cs"/>
          <w:szCs w:val="20"/>
          <w:rtl/>
        </w:rPr>
        <w:t>(</w:t>
      </w:r>
      <w:proofErr w:type="spellStart"/>
      <w:r w:rsidRPr="00E8343C">
        <w:rPr>
          <w:rFonts w:ascii="Narkisim" w:eastAsia="Calibri" w:hAnsi="Narkisim"/>
          <w:szCs w:val="20"/>
          <w:rtl/>
        </w:rPr>
        <w:t>מו"ק</w:t>
      </w:r>
      <w:proofErr w:type="spellEnd"/>
      <w:r w:rsidRPr="00E8343C">
        <w:rPr>
          <w:rFonts w:ascii="Narkisim" w:eastAsia="Calibri" w:hAnsi="Narkisim"/>
          <w:szCs w:val="20"/>
          <w:rtl/>
        </w:rPr>
        <w:t xml:space="preserve"> </w:t>
      </w:r>
      <w:proofErr w:type="spellStart"/>
      <w:r w:rsidRPr="00E8343C">
        <w:rPr>
          <w:rFonts w:ascii="Narkisim" w:eastAsia="Calibri" w:hAnsi="Narkisim"/>
          <w:szCs w:val="20"/>
          <w:rtl/>
        </w:rPr>
        <w:t>כב</w:t>
      </w:r>
      <w:proofErr w:type="spellEnd"/>
      <w:r w:rsidRPr="00E8343C">
        <w:rPr>
          <w:rFonts w:ascii="Narkisim" w:eastAsia="Calibri" w:hAnsi="Narkisim"/>
          <w:szCs w:val="20"/>
          <w:rtl/>
        </w:rPr>
        <w:t>:)</w:t>
      </w:r>
      <w:r w:rsidRPr="00FD3838">
        <w:rPr>
          <w:rFonts w:ascii="Narkisim" w:eastAsia="Calibri" w:hAnsi="Narkisim"/>
          <w:sz w:val="24"/>
          <w:szCs w:val="24"/>
          <w:rtl/>
        </w:rPr>
        <w:t xml:space="preserve"> וברמב"ם </w:t>
      </w:r>
      <w:r w:rsidRPr="00E8343C">
        <w:rPr>
          <w:rFonts w:ascii="Narkisim" w:eastAsia="Calibri" w:hAnsi="Narkisim"/>
          <w:szCs w:val="20"/>
          <w:rtl/>
        </w:rPr>
        <w:t>(פ"ו מהל' אבל הל' ג')</w:t>
      </w:r>
      <w:r w:rsidRPr="00FD3838">
        <w:rPr>
          <w:rFonts w:ascii="Narkisim" w:eastAsia="Calibri" w:hAnsi="Narkisim"/>
          <w:sz w:val="24"/>
          <w:szCs w:val="24"/>
          <w:rtl/>
        </w:rPr>
        <w:t xml:space="preserve">. והרי ברור שאדם שלא מתגלח יום או יומיים כבר הגיע מן-הסתם לרמת גערה, </w:t>
      </w:r>
      <w:r w:rsidR="00E8343C">
        <w:rPr>
          <w:rFonts w:ascii="Narkisim" w:eastAsia="Calibri" w:hAnsi="Narkisim" w:hint="cs"/>
          <w:sz w:val="24"/>
          <w:szCs w:val="24"/>
          <w:rtl/>
        </w:rPr>
        <w:t>ואם כן</w:t>
      </w:r>
      <w:r w:rsidRPr="00FD3838">
        <w:rPr>
          <w:rFonts w:ascii="Narkisim" w:eastAsia="Calibri" w:hAnsi="Narkisim"/>
          <w:sz w:val="24"/>
          <w:szCs w:val="24"/>
          <w:rtl/>
        </w:rPr>
        <w:t xml:space="preserve"> יש להתיר לו גילוח. אמנם באחרונים יש דיון האם יש צורך בגערה בפועל או די בכך שיגיע למצב </w:t>
      </w:r>
      <w:r w:rsidR="00E8343C">
        <w:rPr>
          <w:rFonts w:ascii="Narkisim" w:eastAsia="Calibri" w:hAnsi="Narkisim" w:hint="cs"/>
          <w:sz w:val="24"/>
          <w:szCs w:val="24"/>
          <w:rtl/>
        </w:rPr>
        <w:t>ש</w:t>
      </w:r>
      <w:r w:rsidRPr="00FD3838">
        <w:rPr>
          <w:rFonts w:ascii="Narkisim" w:eastAsia="Calibri" w:hAnsi="Narkisim"/>
          <w:sz w:val="24"/>
          <w:szCs w:val="24"/>
          <w:rtl/>
        </w:rPr>
        <w:t>בו הוא מועמד לגערה. אם נקבל את הדעה השני</w:t>
      </w:r>
      <w:r w:rsidR="00E8343C">
        <w:rPr>
          <w:rFonts w:ascii="Narkisim" w:eastAsia="Calibri" w:hAnsi="Narkisim" w:hint="cs"/>
          <w:sz w:val="24"/>
          <w:szCs w:val="24"/>
          <w:rtl/>
        </w:rPr>
        <w:t>י</w:t>
      </w:r>
      <w:r w:rsidRPr="00FD3838">
        <w:rPr>
          <w:rFonts w:ascii="Narkisim" w:eastAsia="Calibri" w:hAnsi="Narkisim"/>
          <w:sz w:val="24"/>
          <w:szCs w:val="24"/>
          <w:rtl/>
        </w:rPr>
        <w:t>ה, ניתן</w:t>
      </w:r>
      <w:r w:rsidR="00E8343C">
        <w:rPr>
          <w:rFonts w:ascii="Narkisim" w:eastAsia="Calibri" w:hAnsi="Narkisim" w:hint="cs"/>
          <w:sz w:val="24"/>
          <w:szCs w:val="24"/>
          <w:rtl/>
        </w:rPr>
        <w:t xml:space="preserve"> </w:t>
      </w:r>
      <w:r w:rsidRPr="00FD3838">
        <w:rPr>
          <w:rFonts w:ascii="Narkisim" w:eastAsia="Calibri" w:hAnsi="Narkisim"/>
          <w:sz w:val="24"/>
          <w:szCs w:val="24"/>
          <w:rtl/>
        </w:rPr>
        <w:t xml:space="preserve">להתיר למי שהגיע למצב כזה </w:t>
      </w:r>
      <w:r w:rsidR="00E8343C">
        <w:rPr>
          <w:rFonts w:ascii="Narkisim" w:eastAsia="Calibri" w:hAnsi="Narkisim"/>
          <w:sz w:val="24"/>
          <w:szCs w:val="24"/>
          <w:rtl/>
        </w:rPr>
        <w:t>–</w:t>
      </w:r>
      <w:r w:rsidRPr="00FD3838">
        <w:rPr>
          <w:rFonts w:ascii="Narkisim" w:eastAsia="Calibri" w:hAnsi="Narkisim"/>
          <w:sz w:val="24"/>
          <w:szCs w:val="24"/>
          <w:rtl/>
        </w:rPr>
        <w:t xml:space="preserve"> וזאת </w:t>
      </w:r>
      <w:r w:rsidR="00E8343C">
        <w:rPr>
          <w:rFonts w:ascii="Narkisim" w:eastAsia="Calibri" w:hAnsi="Narkisim" w:hint="cs"/>
          <w:sz w:val="24"/>
          <w:szCs w:val="24"/>
          <w:rtl/>
        </w:rPr>
        <w:t>ב</w:t>
      </w:r>
      <w:r w:rsidRPr="00FD3838">
        <w:rPr>
          <w:rFonts w:ascii="Narkisim" w:eastAsia="Calibri" w:hAnsi="Narkisim"/>
          <w:sz w:val="24"/>
          <w:szCs w:val="24"/>
          <w:rtl/>
        </w:rPr>
        <w:t xml:space="preserve">דרך כלל תוך ימים ספורים, ודאי משבת לשבת </w:t>
      </w:r>
      <w:r w:rsidR="00E8343C">
        <w:rPr>
          <w:rFonts w:ascii="Narkisim" w:eastAsia="Calibri" w:hAnsi="Narkisim"/>
          <w:sz w:val="24"/>
          <w:szCs w:val="24"/>
          <w:rtl/>
        </w:rPr>
        <w:t>–</w:t>
      </w:r>
      <w:r w:rsidRPr="00FD3838">
        <w:rPr>
          <w:rFonts w:ascii="Narkisim" w:eastAsia="Calibri" w:hAnsi="Narkisim"/>
          <w:sz w:val="24"/>
          <w:szCs w:val="24"/>
          <w:rtl/>
        </w:rPr>
        <w:t xml:space="preserve"> להתגלח. </w:t>
      </w:r>
      <w:proofErr w:type="spellStart"/>
      <w:r w:rsidRPr="00FD3838">
        <w:rPr>
          <w:rFonts w:ascii="Narkisim" w:eastAsia="Calibri" w:hAnsi="Narkisim"/>
          <w:sz w:val="24"/>
          <w:szCs w:val="24"/>
          <w:rtl/>
        </w:rPr>
        <w:t>דהנה</w:t>
      </w:r>
      <w:proofErr w:type="spellEnd"/>
      <w:r w:rsidRPr="00FD3838">
        <w:rPr>
          <w:rFonts w:ascii="Narkisim" w:eastAsia="Calibri" w:hAnsi="Narkisim"/>
          <w:sz w:val="24"/>
          <w:szCs w:val="24"/>
          <w:rtl/>
        </w:rPr>
        <w:t xml:space="preserve"> במסגרת דיונו הנרחב בעני</w:t>
      </w:r>
      <w:r w:rsidR="00E8343C">
        <w:rPr>
          <w:rFonts w:ascii="Narkisim" w:eastAsia="Calibri" w:hAnsi="Narkisim" w:hint="cs"/>
          <w:sz w:val="24"/>
          <w:szCs w:val="24"/>
          <w:rtl/>
        </w:rPr>
        <w:t>י</w:t>
      </w:r>
      <w:r w:rsidRPr="00FD3838">
        <w:rPr>
          <w:rFonts w:ascii="Narkisim" w:eastAsia="Calibri" w:hAnsi="Narkisim"/>
          <w:sz w:val="24"/>
          <w:szCs w:val="24"/>
          <w:rtl/>
        </w:rPr>
        <w:t xml:space="preserve">ן מקור אבלות, האם </w:t>
      </w:r>
      <w:r w:rsidR="00E8343C">
        <w:rPr>
          <w:rFonts w:ascii="Narkisim" w:eastAsia="Calibri" w:hAnsi="Narkisim" w:hint="cs"/>
          <w:sz w:val="24"/>
          <w:szCs w:val="24"/>
          <w:rtl/>
        </w:rPr>
        <w:t xml:space="preserve">היא </w:t>
      </w:r>
      <w:r w:rsidRPr="00FD3838">
        <w:rPr>
          <w:rFonts w:ascii="Narkisim" w:eastAsia="Calibri" w:hAnsi="Narkisim"/>
          <w:sz w:val="24"/>
          <w:szCs w:val="24"/>
          <w:rtl/>
        </w:rPr>
        <w:t xml:space="preserve">מן התורה או מדרבנן, העלה הרמב"ן ב"תורת האדם" דעה, שניתן לחלק בין איסורים שונים </w:t>
      </w:r>
      <w:r w:rsidR="00E8343C">
        <w:rPr>
          <w:rFonts w:ascii="Narkisim" w:eastAsia="Calibri" w:hAnsi="Narkisim"/>
          <w:sz w:val="24"/>
          <w:szCs w:val="24"/>
          <w:rtl/>
        </w:rPr>
        <w:t>–</w:t>
      </w:r>
      <w:r w:rsidRPr="00FD3838">
        <w:rPr>
          <w:rFonts w:ascii="Narkisim" w:eastAsia="Calibri" w:hAnsi="Narkisim"/>
          <w:sz w:val="24"/>
          <w:szCs w:val="24"/>
          <w:rtl/>
        </w:rPr>
        <w:t xml:space="preserve"> בין אלה האוסרים על אדם להתעדן, והם האסורים מדאורייתא, לבין הכופים עליו צער, כשהמגמה היא </w:t>
      </w:r>
      <w:r w:rsidR="00E8343C">
        <w:rPr>
          <w:rFonts w:ascii="Narkisim" w:eastAsia="Calibri" w:hAnsi="Narkisim"/>
          <w:sz w:val="24"/>
          <w:szCs w:val="24"/>
          <w:rtl/>
        </w:rPr>
        <w:t>בפירוש לרדת מתחת לרמת קיום נורמ</w:t>
      </w:r>
      <w:r w:rsidRPr="00FD3838">
        <w:rPr>
          <w:rFonts w:ascii="Narkisim" w:eastAsia="Calibri" w:hAnsi="Narkisim"/>
          <w:sz w:val="24"/>
          <w:szCs w:val="24"/>
          <w:rtl/>
        </w:rPr>
        <w:t xml:space="preserve">לית, ולא רק שלא להתעלות הימנה, ואלה אסורים רק מדרבנן. והנה הרמב"ן מחלק בין איסורים שונים </w:t>
      </w:r>
      <w:r w:rsidR="00E8343C">
        <w:rPr>
          <w:rFonts w:ascii="Narkisim" w:eastAsia="Calibri" w:hAnsi="Narkisim"/>
          <w:sz w:val="24"/>
          <w:szCs w:val="24"/>
          <w:rtl/>
        </w:rPr>
        <w:t>–</w:t>
      </w:r>
      <w:r w:rsidRPr="00FD3838">
        <w:rPr>
          <w:rFonts w:ascii="Narkisim" w:eastAsia="Calibri" w:hAnsi="Narkisim"/>
          <w:sz w:val="24"/>
          <w:szCs w:val="24"/>
          <w:rtl/>
        </w:rPr>
        <w:t xml:space="preserve"> כגון </w:t>
      </w:r>
      <w:r w:rsidRPr="00FD3838">
        <w:rPr>
          <w:rFonts w:ascii="Narkisim" w:eastAsia="Calibri" w:hAnsi="Narkisim"/>
          <w:sz w:val="24"/>
          <w:szCs w:val="24"/>
          <w:rtl/>
        </w:rPr>
        <w:lastRenderedPageBreak/>
        <w:t>ברחיצה, שייתכן שרחיצה בחמין מוגדרת כעידון ואי-רח</w:t>
      </w:r>
      <w:r w:rsidR="00E8343C">
        <w:rPr>
          <w:rFonts w:ascii="Narkisim" w:eastAsia="Calibri" w:hAnsi="Narkisim"/>
          <w:sz w:val="24"/>
          <w:szCs w:val="24"/>
          <w:rtl/>
        </w:rPr>
        <w:t xml:space="preserve">יצה, אפילו בצונן </w:t>
      </w:r>
      <w:r w:rsidRPr="00FD3838">
        <w:rPr>
          <w:rFonts w:ascii="Narkisim" w:eastAsia="Calibri" w:hAnsi="Narkisim"/>
          <w:sz w:val="24"/>
          <w:szCs w:val="24"/>
          <w:rtl/>
        </w:rPr>
        <w:t xml:space="preserve">כצער. </w:t>
      </w:r>
    </w:p>
    <w:p w:rsidR="00FD3838" w:rsidRPr="00FD3838" w:rsidRDefault="00FD3838" w:rsidP="00FD3838">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 xml:space="preserve">ונראה שלפחות לפי שיטה אחת בראשונים יש לדייק שאמנם כך נאמר לגבי גילוח, </w:t>
      </w:r>
      <w:proofErr w:type="spellStart"/>
      <w:r w:rsidRPr="00FD3838">
        <w:rPr>
          <w:rFonts w:ascii="Narkisim" w:eastAsia="Calibri" w:hAnsi="Narkisim"/>
          <w:sz w:val="24"/>
          <w:szCs w:val="24"/>
          <w:rtl/>
        </w:rPr>
        <w:t>דהנה</w:t>
      </w:r>
      <w:proofErr w:type="spellEnd"/>
      <w:r w:rsidRPr="00FD3838">
        <w:rPr>
          <w:rFonts w:ascii="Narkisim" w:eastAsia="Calibri" w:hAnsi="Narkisim"/>
          <w:sz w:val="24"/>
          <w:szCs w:val="24"/>
          <w:rtl/>
        </w:rPr>
        <w:t xml:space="preserve"> נחלקו הראשונים לגבי גילוח השפם אם הוא מעכב באכילה: הרמב"ן מתיר אפילו תוך שבעה, </w:t>
      </w:r>
      <w:proofErr w:type="spellStart"/>
      <w:r w:rsidRPr="00FD3838">
        <w:rPr>
          <w:rFonts w:ascii="Narkisim" w:eastAsia="Calibri" w:hAnsi="Narkisim"/>
          <w:sz w:val="24"/>
          <w:szCs w:val="24"/>
          <w:rtl/>
        </w:rPr>
        <w:t>הראב"ד</w:t>
      </w:r>
      <w:proofErr w:type="spellEnd"/>
      <w:r w:rsidRPr="00FD3838">
        <w:rPr>
          <w:rFonts w:ascii="Narkisim" w:eastAsia="Calibri" w:hAnsi="Narkisim"/>
          <w:sz w:val="24"/>
          <w:szCs w:val="24"/>
          <w:rtl/>
        </w:rPr>
        <w:t xml:space="preserve"> אוסר אפילו תוך שלושים, ואילו </w:t>
      </w:r>
      <w:proofErr w:type="spellStart"/>
      <w:r w:rsidRPr="00FD3838">
        <w:rPr>
          <w:rFonts w:ascii="Narkisim" w:eastAsia="Calibri" w:hAnsi="Narkisim"/>
          <w:sz w:val="24"/>
          <w:szCs w:val="24"/>
          <w:rtl/>
        </w:rPr>
        <w:t>הרי"ץ</w:t>
      </w:r>
      <w:proofErr w:type="spellEnd"/>
      <w:r w:rsidRPr="00FD3838">
        <w:rPr>
          <w:rFonts w:ascii="Narkisim" w:eastAsia="Calibri" w:hAnsi="Narkisim"/>
          <w:sz w:val="24"/>
          <w:szCs w:val="24"/>
          <w:rtl/>
        </w:rPr>
        <w:t xml:space="preserve"> </w:t>
      </w:r>
      <w:proofErr w:type="spellStart"/>
      <w:r w:rsidRPr="00FD3838">
        <w:rPr>
          <w:rFonts w:ascii="Narkisim" w:eastAsia="Calibri" w:hAnsi="Narkisim"/>
          <w:sz w:val="24"/>
          <w:szCs w:val="24"/>
          <w:rtl/>
        </w:rPr>
        <w:t>גיאות</w:t>
      </w:r>
      <w:proofErr w:type="spellEnd"/>
      <w:r w:rsidRPr="00FD3838">
        <w:rPr>
          <w:rFonts w:ascii="Narkisim" w:eastAsia="Calibri" w:hAnsi="Narkisim"/>
          <w:sz w:val="24"/>
          <w:szCs w:val="24"/>
          <w:rtl/>
        </w:rPr>
        <w:t xml:space="preserve"> סובר, וכן פסק המחבר </w:t>
      </w:r>
      <w:r w:rsidRPr="00E8343C">
        <w:rPr>
          <w:rFonts w:ascii="Narkisim" w:eastAsia="Calibri" w:hAnsi="Narkisim"/>
          <w:szCs w:val="20"/>
          <w:rtl/>
        </w:rPr>
        <w:t xml:space="preserve">(יו"ד </w:t>
      </w:r>
      <w:proofErr w:type="spellStart"/>
      <w:r w:rsidRPr="00E8343C">
        <w:rPr>
          <w:rFonts w:ascii="Narkisim" w:eastAsia="Calibri" w:hAnsi="Narkisim"/>
          <w:szCs w:val="20"/>
          <w:rtl/>
        </w:rPr>
        <w:t>ס"י</w:t>
      </w:r>
      <w:proofErr w:type="spellEnd"/>
      <w:r w:rsidRPr="00E8343C">
        <w:rPr>
          <w:rFonts w:ascii="Narkisim" w:eastAsia="Calibri" w:hAnsi="Narkisim"/>
          <w:szCs w:val="20"/>
          <w:rtl/>
        </w:rPr>
        <w:t xml:space="preserve"> ש"צ ס"א)</w:t>
      </w:r>
      <w:r w:rsidRPr="00FD3838">
        <w:rPr>
          <w:rFonts w:ascii="Narkisim" w:eastAsia="Calibri" w:hAnsi="Narkisim"/>
          <w:sz w:val="24"/>
          <w:szCs w:val="24"/>
          <w:rtl/>
        </w:rPr>
        <w:t xml:space="preserve">, שתוך שבעה אסור, אך לאחר מכן מותר. </w:t>
      </w:r>
    </w:p>
    <w:p w:rsidR="00FD3838" w:rsidRPr="00FD3838" w:rsidRDefault="00FD3838" w:rsidP="00FD3838">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 xml:space="preserve">והנה שתי השיטות הקוטביות מובנות היטב, שכן נחלקו האם גילוח במצב כזה כלול באיסור, או האם צורך האכילה מתיר, אך צריך לעמוד על פשר </w:t>
      </w:r>
      <w:r w:rsidR="00E8343C">
        <w:rPr>
          <w:rFonts w:ascii="Narkisim" w:eastAsia="Calibri" w:hAnsi="Narkisim" w:hint="cs"/>
          <w:sz w:val="24"/>
          <w:szCs w:val="24"/>
          <w:rtl/>
        </w:rPr>
        <w:t>ה</w:t>
      </w:r>
      <w:r w:rsidRPr="00FD3838">
        <w:rPr>
          <w:rFonts w:ascii="Narkisim" w:eastAsia="Calibri" w:hAnsi="Narkisim"/>
          <w:sz w:val="24"/>
          <w:szCs w:val="24"/>
          <w:rtl/>
        </w:rPr>
        <w:t xml:space="preserve">חילוק </w:t>
      </w:r>
      <w:r w:rsidR="00E8343C">
        <w:rPr>
          <w:rFonts w:ascii="Narkisim" w:eastAsia="Calibri" w:hAnsi="Narkisim" w:hint="cs"/>
          <w:sz w:val="24"/>
          <w:szCs w:val="24"/>
          <w:rtl/>
        </w:rPr>
        <w:t xml:space="preserve">של </w:t>
      </w:r>
      <w:r w:rsidRPr="00FD3838">
        <w:rPr>
          <w:rFonts w:ascii="Narkisim" w:eastAsia="Calibri" w:hAnsi="Narkisim"/>
          <w:sz w:val="24"/>
          <w:szCs w:val="24"/>
          <w:rtl/>
        </w:rPr>
        <w:t xml:space="preserve">שיטת הביניים של </w:t>
      </w:r>
      <w:proofErr w:type="spellStart"/>
      <w:r w:rsidRPr="00FD3838">
        <w:rPr>
          <w:rFonts w:ascii="Narkisim" w:eastAsia="Calibri" w:hAnsi="Narkisim"/>
          <w:sz w:val="24"/>
          <w:szCs w:val="24"/>
          <w:rtl/>
        </w:rPr>
        <w:t>הרי"ץ</w:t>
      </w:r>
      <w:proofErr w:type="spellEnd"/>
      <w:r w:rsidRPr="00FD3838">
        <w:rPr>
          <w:rFonts w:ascii="Narkisim" w:eastAsia="Calibri" w:hAnsi="Narkisim"/>
          <w:sz w:val="24"/>
          <w:szCs w:val="24"/>
          <w:rtl/>
        </w:rPr>
        <w:t xml:space="preserve"> </w:t>
      </w:r>
      <w:proofErr w:type="spellStart"/>
      <w:r w:rsidRPr="00FD3838">
        <w:rPr>
          <w:rFonts w:ascii="Narkisim" w:eastAsia="Calibri" w:hAnsi="Narkisim"/>
          <w:sz w:val="24"/>
          <w:szCs w:val="24"/>
          <w:rtl/>
        </w:rPr>
        <w:t>גיאות</w:t>
      </w:r>
      <w:proofErr w:type="spellEnd"/>
      <w:r w:rsidRPr="00FD3838">
        <w:rPr>
          <w:rFonts w:ascii="Narkisim" w:eastAsia="Calibri" w:hAnsi="Narkisim"/>
          <w:sz w:val="24"/>
          <w:szCs w:val="24"/>
          <w:rtl/>
        </w:rPr>
        <w:t xml:space="preserve">. </w:t>
      </w:r>
    </w:p>
    <w:p w:rsidR="00FD3838" w:rsidRPr="00FD3838" w:rsidRDefault="00FD3838" w:rsidP="00EC1C6B">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 xml:space="preserve">ונראה ברור, שלדעתו לא הרי אבלות ז' כאבלות ל', </w:t>
      </w:r>
      <w:proofErr w:type="spellStart"/>
      <w:r w:rsidRPr="00FD3838">
        <w:rPr>
          <w:rFonts w:ascii="Narkisim" w:eastAsia="Calibri" w:hAnsi="Narkisim"/>
          <w:sz w:val="24"/>
          <w:szCs w:val="24"/>
          <w:rtl/>
        </w:rPr>
        <w:t>דבשבעה</w:t>
      </w:r>
      <w:proofErr w:type="spellEnd"/>
      <w:r w:rsidRPr="00FD3838">
        <w:rPr>
          <w:rFonts w:ascii="Narkisim" w:eastAsia="Calibri" w:hAnsi="Narkisim"/>
          <w:sz w:val="24"/>
          <w:szCs w:val="24"/>
          <w:rtl/>
        </w:rPr>
        <w:t xml:space="preserve"> נגזר על האבל להצטער, ותוך שלושים רק נאסר עליו להתעדן. </w:t>
      </w:r>
    </w:p>
    <w:p w:rsidR="00FD3838" w:rsidRPr="00FD3838" w:rsidRDefault="00FD3838" w:rsidP="00FD3838">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ובכן, גילוח לצורך אכילה</w:t>
      </w:r>
      <w:r w:rsidR="00E8343C">
        <w:rPr>
          <w:rFonts w:ascii="Narkisim" w:eastAsia="Calibri" w:hAnsi="Narkisim" w:hint="cs"/>
          <w:sz w:val="24"/>
          <w:szCs w:val="24"/>
          <w:rtl/>
        </w:rPr>
        <w:t>,</w:t>
      </w:r>
      <w:r w:rsidRPr="00FD3838">
        <w:rPr>
          <w:rFonts w:ascii="Narkisim" w:eastAsia="Calibri" w:hAnsi="Narkisim"/>
          <w:sz w:val="24"/>
          <w:szCs w:val="24"/>
          <w:rtl/>
        </w:rPr>
        <w:t xml:space="preserve"> אין בו עידון, אך ברור שהוא מסלק צער, ולאור החילוק הנ"ל יש </w:t>
      </w:r>
      <w:proofErr w:type="spellStart"/>
      <w:r w:rsidRPr="00FD3838">
        <w:rPr>
          <w:rFonts w:ascii="Narkisim" w:eastAsia="Calibri" w:hAnsi="Narkisim"/>
          <w:sz w:val="24"/>
          <w:szCs w:val="24"/>
          <w:rtl/>
        </w:rPr>
        <w:t>לאוסרו</w:t>
      </w:r>
      <w:proofErr w:type="spellEnd"/>
      <w:r w:rsidRPr="00FD3838">
        <w:rPr>
          <w:rFonts w:ascii="Narkisim" w:eastAsia="Calibri" w:hAnsi="Narkisim"/>
          <w:sz w:val="24"/>
          <w:szCs w:val="24"/>
          <w:rtl/>
        </w:rPr>
        <w:t xml:space="preserve"> תוך שבעה ולהתירו מעבר לזה. עפ"י יסוד זה, ניתן להתיר גילוח ל</w:t>
      </w:r>
      <w:r w:rsidR="00E8343C">
        <w:rPr>
          <w:rFonts w:ascii="Narkisim" w:eastAsia="Calibri" w:hAnsi="Narkisim" w:hint="cs"/>
          <w:sz w:val="24"/>
          <w:szCs w:val="24"/>
          <w:rtl/>
        </w:rPr>
        <w:t>מי ש</w:t>
      </w:r>
      <w:r w:rsidRPr="00FD3838">
        <w:rPr>
          <w:rFonts w:ascii="Narkisim" w:eastAsia="Calibri" w:hAnsi="Narkisim"/>
          <w:sz w:val="24"/>
          <w:szCs w:val="24"/>
          <w:rtl/>
        </w:rPr>
        <w:t xml:space="preserve">רגיל בכך באורח שוטף ללא כל קשר עם דין גערה הנידון לעיל. </w:t>
      </w:r>
      <w:proofErr w:type="spellStart"/>
      <w:r w:rsidRPr="00FD3838">
        <w:rPr>
          <w:rFonts w:ascii="Narkisim" w:eastAsia="Calibri" w:hAnsi="Narkisim"/>
          <w:sz w:val="24"/>
          <w:szCs w:val="24"/>
          <w:rtl/>
        </w:rPr>
        <w:t>דאיברא</w:t>
      </w:r>
      <w:proofErr w:type="spellEnd"/>
      <w:r w:rsidRPr="00FD3838">
        <w:rPr>
          <w:rFonts w:ascii="Narkisim" w:eastAsia="Calibri" w:hAnsi="Narkisim"/>
          <w:sz w:val="24"/>
          <w:szCs w:val="24"/>
          <w:rtl/>
        </w:rPr>
        <w:t xml:space="preserve"> שייתכן </w:t>
      </w:r>
      <w:proofErr w:type="spellStart"/>
      <w:r w:rsidRPr="00FD3838">
        <w:rPr>
          <w:rFonts w:ascii="Narkisim" w:eastAsia="Calibri" w:hAnsi="Narkisim"/>
          <w:sz w:val="24"/>
          <w:szCs w:val="24"/>
          <w:rtl/>
        </w:rPr>
        <w:t>שהרי"ץ</w:t>
      </w:r>
      <w:proofErr w:type="spellEnd"/>
      <w:r w:rsidRPr="00FD3838">
        <w:rPr>
          <w:rFonts w:ascii="Narkisim" w:eastAsia="Calibri" w:hAnsi="Narkisim"/>
          <w:sz w:val="24"/>
          <w:szCs w:val="24"/>
          <w:rtl/>
        </w:rPr>
        <w:t xml:space="preserve"> </w:t>
      </w:r>
      <w:proofErr w:type="spellStart"/>
      <w:r w:rsidRPr="00FD3838">
        <w:rPr>
          <w:rFonts w:ascii="Narkisim" w:eastAsia="Calibri" w:hAnsi="Narkisim"/>
          <w:sz w:val="24"/>
          <w:szCs w:val="24"/>
          <w:rtl/>
        </w:rPr>
        <w:t>גיאות</w:t>
      </w:r>
      <w:proofErr w:type="spellEnd"/>
      <w:r w:rsidRPr="00FD3838">
        <w:rPr>
          <w:rFonts w:ascii="Narkisim" w:eastAsia="Calibri" w:hAnsi="Narkisim"/>
          <w:sz w:val="24"/>
          <w:szCs w:val="24"/>
          <w:rtl/>
        </w:rPr>
        <w:t xml:space="preserve"> התיר רק בשפם, שאולי אינו כלול בא</w:t>
      </w:r>
      <w:r w:rsidR="00E8343C">
        <w:rPr>
          <w:rFonts w:ascii="Narkisim" w:eastAsia="Calibri" w:hAnsi="Narkisim"/>
          <w:sz w:val="24"/>
          <w:szCs w:val="24"/>
          <w:rtl/>
        </w:rPr>
        <w:t>יסור הבסיסי, אך אף הוא יחמיר בש</w:t>
      </w:r>
      <w:r w:rsidRPr="00FD3838">
        <w:rPr>
          <w:rFonts w:ascii="Narkisim" w:eastAsia="Calibri" w:hAnsi="Narkisim"/>
          <w:sz w:val="24"/>
          <w:szCs w:val="24"/>
          <w:rtl/>
        </w:rPr>
        <w:t xml:space="preserve">ער הראש, שהוא מוקד האיסור </w:t>
      </w:r>
      <w:proofErr w:type="spellStart"/>
      <w:r w:rsidRPr="00FD3838">
        <w:rPr>
          <w:rFonts w:ascii="Narkisim" w:eastAsia="Calibri" w:hAnsi="Narkisim"/>
          <w:sz w:val="24"/>
          <w:szCs w:val="24"/>
          <w:rtl/>
        </w:rPr>
        <w:t>וכדלעיל</w:t>
      </w:r>
      <w:proofErr w:type="spellEnd"/>
      <w:r w:rsidRPr="00FD3838">
        <w:rPr>
          <w:rFonts w:ascii="Narkisim" w:eastAsia="Calibri" w:hAnsi="Narkisim"/>
          <w:sz w:val="24"/>
          <w:szCs w:val="24"/>
          <w:rtl/>
        </w:rPr>
        <w:t xml:space="preserve">, אך מכל-מקום ברור שאין מקום לחלק בין שפם לזקן. והנה לרגיל להתגלח כיום, ברור שאינו רואה את גילוחו כעידון להתייפות, אלא, להיפך, הוא מרגיש כיעור אם אינו מתגלח כמה ימים. וזה שלא כגילוח המוזכר בגמרא ובראשונים, שהיה ביסודו דומה לתספורת ומיועד לייפות את המתגלח. ומתוך כך, לפי </w:t>
      </w:r>
      <w:proofErr w:type="spellStart"/>
      <w:r w:rsidRPr="00FD3838">
        <w:rPr>
          <w:rFonts w:ascii="Narkisim" w:eastAsia="Calibri" w:hAnsi="Narkisim"/>
          <w:sz w:val="24"/>
          <w:szCs w:val="24"/>
          <w:rtl/>
        </w:rPr>
        <w:t>הרי"ץ</w:t>
      </w:r>
      <w:proofErr w:type="spellEnd"/>
      <w:r w:rsidRPr="00FD3838">
        <w:rPr>
          <w:rFonts w:ascii="Narkisim" w:eastAsia="Calibri" w:hAnsi="Narkisim"/>
          <w:sz w:val="24"/>
          <w:szCs w:val="24"/>
          <w:rtl/>
        </w:rPr>
        <w:t xml:space="preserve"> </w:t>
      </w:r>
      <w:proofErr w:type="spellStart"/>
      <w:r w:rsidRPr="00FD3838">
        <w:rPr>
          <w:rFonts w:ascii="Narkisim" w:eastAsia="Calibri" w:hAnsi="Narkisim"/>
          <w:sz w:val="24"/>
          <w:szCs w:val="24"/>
          <w:rtl/>
        </w:rPr>
        <w:t>גיאות</w:t>
      </w:r>
      <w:proofErr w:type="spellEnd"/>
      <w:r w:rsidRPr="00FD3838">
        <w:rPr>
          <w:rFonts w:ascii="Narkisim" w:eastAsia="Calibri" w:hAnsi="Narkisim"/>
          <w:sz w:val="24"/>
          <w:szCs w:val="24"/>
          <w:rtl/>
        </w:rPr>
        <w:t>, יש מקום להתיר גילוח בימי הספירה, לפחות אחת לכמה ימים, שכן אין האיסור ברמת איסור שבעה.</w:t>
      </w:r>
    </w:p>
    <w:p w:rsidR="00FD3838" w:rsidRPr="00FD3838" w:rsidRDefault="00FD3838" w:rsidP="00FD3838">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lastRenderedPageBreak/>
        <w:t xml:space="preserve">והנה לפי מהלך זה היה מקום להתיר אף לאבל להתגלח תוך שלושים, וכמו בשפם המעכב את האכילה. ברור שלא נהוג כך (אם כי ידוע לי על מקרה שבו התיר הגאון ר' משה </w:t>
      </w:r>
      <w:proofErr w:type="spellStart"/>
      <w:r w:rsidRPr="00FD3838">
        <w:rPr>
          <w:rFonts w:ascii="Narkisim" w:eastAsia="Calibri" w:hAnsi="Narkisim"/>
          <w:sz w:val="24"/>
          <w:szCs w:val="24"/>
          <w:rtl/>
        </w:rPr>
        <w:t>סאלאוויציק</w:t>
      </w:r>
      <w:proofErr w:type="spellEnd"/>
      <w:r w:rsidRPr="00FD3838">
        <w:rPr>
          <w:rFonts w:ascii="Narkisim" w:eastAsia="Calibri" w:hAnsi="Narkisim"/>
          <w:sz w:val="24"/>
          <w:szCs w:val="24"/>
          <w:rtl/>
        </w:rPr>
        <w:t xml:space="preserve"> זצ"ל ל</w:t>
      </w:r>
      <w:r w:rsidR="00EC1C6B">
        <w:rPr>
          <w:rFonts w:ascii="Narkisim" w:eastAsia="Calibri" w:hAnsi="Narkisim"/>
          <w:sz w:val="24"/>
          <w:szCs w:val="24"/>
          <w:rtl/>
        </w:rPr>
        <w:t>עורך-דין שהוצרך לכך מפני פרנסתו</w:t>
      </w:r>
      <w:r w:rsidRPr="00FD3838">
        <w:rPr>
          <w:rFonts w:ascii="Narkisim" w:eastAsia="Calibri" w:hAnsi="Narkisim"/>
          <w:sz w:val="24"/>
          <w:szCs w:val="24"/>
          <w:rtl/>
        </w:rPr>
        <w:t xml:space="preserve"> להתגלח אף תוך שלושים, אם כי אין נימוקיו ידועים לי), אך בכל הנ</w:t>
      </w:r>
      <w:r w:rsidR="00EC1C6B">
        <w:rPr>
          <w:rFonts w:ascii="Narkisim" w:eastAsia="Calibri" w:hAnsi="Narkisim"/>
          <w:sz w:val="24"/>
          <w:szCs w:val="24"/>
          <w:rtl/>
        </w:rPr>
        <w:t>וגע לאב</w:t>
      </w:r>
      <w:r w:rsidRPr="00FD3838">
        <w:rPr>
          <w:rFonts w:ascii="Narkisim" w:eastAsia="Calibri" w:hAnsi="Narkisim"/>
          <w:sz w:val="24"/>
          <w:szCs w:val="24"/>
          <w:rtl/>
        </w:rPr>
        <w:t xml:space="preserve">לות י"ב חודש, הקלה יותר, יש מקום לסמוך על ההיתר הנ"ל. </w:t>
      </w:r>
    </w:p>
    <w:p w:rsidR="00FD3838" w:rsidRPr="00FD3838" w:rsidRDefault="00FD3838" w:rsidP="00EC1C6B">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 xml:space="preserve">והנה היתר זה תקף אף לגבי ימות החול, ביחס למי שנמצא במצב כזה (וכאן יש, כמובן, לחלק בין בני-תורה, השוהים בישיבה, לבין אנשי עסקים וכדומה). אך אם באנו לדון לגבי גילוח לכבוד שבת, יש יסודות נוספים להתיר, ואולי אף לחייב, למתגלח דרך-כלל באורח שוטף, שהרי חיוב שבת כולל רחיצת כל גופו ולבישת מלבושים, ונראה שאף גילוח, לפחות </w:t>
      </w:r>
      <w:proofErr w:type="spellStart"/>
      <w:r w:rsidRPr="00FD3838">
        <w:rPr>
          <w:rFonts w:ascii="Narkisim" w:eastAsia="Calibri" w:hAnsi="Narkisim"/>
          <w:sz w:val="24"/>
          <w:szCs w:val="24"/>
          <w:rtl/>
        </w:rPr>
        <w:t>בזה"ז</w:t>
      </w:r>
      <w:proofErr w:type="spellEnd"/>
      <w:r w:rsidRPr="00FD3838">
        <w:rPr>
          <w:rFonts w:ascii="Narkisim" w:eastAsia="Calibri" w:hAnsi="Narkisim"/>
          <w:sz w:val="24"/>
          <w:szCs w:val="24"/>
          <w:rtl/>
        </w:rPr>
        <w:t xml:space="preserve">, כלול בחיוב זה. והרי לגבי התנגשות איסור גילוח עם חיוב כיבוד שבת שנינו: "אנשי משמר ואנשי מעמד </w:t>
      </w:r>
      <w:proofErr w:type="spellStart"/>
      <w:r w:rsidRPr="00FD3838">
        <w:rPr>
          <w:rFonts w:ascii="Narkisim" w:eastAsia="Calibri" w:hAnsi="Narkisim"/>
          <w:sz w:val="24"/>
          <w:szCs w:val="24"/>
          <w:rtl/>
        </w:rPr>
        <w:t>אסורין</w:t>
      </w:r>
      <w:proofErr w:type="spellEnd"/>
      <w:r w:rsidRPr="00FD3838">
        <w:rPr>
          <w:rFonts w:ascii="Narkisim" w:eastAsia="Calibri" w:hAnsi="Narkisim"/>
          <w:sz w:val="24"/>
          <w:szCs w:val="24"/>
          <w:rtl/>
        </w:rPr>
        <w:t xml:space="preserve"> מלספר ומלכבס, ובחמישי </w:t>
      </w:r>
      <w:proofErr w:type="spellStart"/>
      <w:r w:rsidRPr="00FD3838">
        <w:rPr>
          <w:rFonts w:ascii="Narkisim" w:eastAsia="Calibri" w:hAnsi="Narkisim"/>
          <w:sz w:val="24"/>
          <w:szCs w:val="24"/>
          <w:rtl/>
        </w:rPr>
        <w:t>מותרין</w:t>
      </w:r>
      <w:proofErr w:type="spellEnd"/>
      <w:r w:rsidRPr="00FD3838">
        <w:rPr>
          <w:rFonts w:ascii="Narkisim" w:eastAsia="Calibri" w:hAnsi="Narkisim"/>
          <w:sz w:val="24"/>
          <w:szCs w:val="24"/>
          <w:rtl/>
        </w:rPr>
        <w:t xml:space="preserve"> מפני כבוד השבת"</w:t>
      </w:r>
      <w:r w:rsidR="00EC1C6B">
        <w:rPr>
          <w:rFonts w:ascii="Narkisim" w:eastAsia="Calibri" w:hAnsi="Narkisim" w:hint="cs"/>
          <w:sz w:val="24"/>
          <w:szCs w:val="24"/>
          <w:rtl/>
        </w:rPr>
        <w:t xml:space="preserve"> </w:t>
      </w:r>
      <w:r w:rsidR="00EC1C6B" w:rsidRPr="00EC1C6B">
        <w:rPr>
          <w:rFonts w:ascii="Narkisim" w:eastAsia="Calibri" w:hAnsi="Narkisim"/>
          <w:szCs w:val="20"/>
          <w:rtl/>
        </w:rPr>
        <w:t>(תענית טו:)</w:t>
      </w:r>
      <w:r w:rsidRPr="00FD3838">
        <w:rPr>
          <w:rFonts w:ascii="Narkisim" w:eastAsia="Calibri" w:hAnsi="Narkisim"/>
          <w:sz w:val="24"/>
          <w:szCs w:val="24"/>
          <w:rtl/>
        </w:rPr>
        <w:t xml:space="preserve">. ואם כי אמנם ניתן לומר, שדין אנשי מעמד הוא </w:t>
      </w:r>
      <w:r w:rsidR="00EC1C6B">
        <w:rPr>
          <w:rFonts w:ascii="Narkisim" w:eastAsia="Calibri" w:hAnsi="Narkisim"/>
          <w:sz w:val="24"/>
          <w:szCs w:val="24"/>
          <w:rtl/>
        </w:rPr>
        <w:t>שונה, כיוון שאין איסורם מדין אב</w:t>
      </w:r>
      <w:r w:rsidRPr="00FD3838">
        <w:rPr>
          <w:rFonts w:ascii="Narkisim" w:eastAsia="Calibri" w:hAnsi="Narkisim"/>
          <w:sz w:val="24"/>
          <w:szCs w:val="24"/>
          <w:rtl/>
        </w:rPr>
        <w:t xml:space="preserve">לות, אלא כדי שלא ייכנסו למשמרתן כשהן מנוולים </w:t>
      </w:r>
      <w:r w:rsidRPr="00EC1C6B">
        <w:rPr>
          <w:rFonts w:ascii="Narkisim" w:eastAsia="Calibri" w:hAnsi="Narkisim"/>
          <w:szCs w:val="20"/>
          <w:rtl/>
        </w:rPr>
        <w:t xml:space="preserve">(שם </w:t>
      </w:r>
      <w:proofErr w:type="spellStart"/>
      <w:r w:rsidRPr="00EC1C6B">
        <w:rPr>
          <w:rFonts w:ascii="Narkisim" w:eastAsia="Calibri" w:hAnsi="Narkisim"/>
          <w:szCs w:val="20"/>
          <w:rtl/>
        </w:rPr>
        <w:t>יז</w:t>
      </w:r>
      <w:proofErr w:type="spellEnd"/>
      <w:r w:rsidRPr="00EC1C6B">
        <w:rPr>
          <w:rFonts w:ascii="Narkisim" w:eastAsia="Calibri" w:hAnsi="Narkisim"/>
          <w:szCs w:val="20"/>
          <w:rtl/>
        </w:rPr>
        <w:t>.)</w:t>
      </w:r>
      <w:r w:rsidRPr="00FD3838">
        <w:rPr>
          <w:rFonts w:ascii="Narkisim" w:eastAsia="Calibri" w:hAnsi="Narkisim"/>
          <w:sz w:val="24"/>
          <w:szCs w:val="24"/>
          <w:rtl/>
        </w:rPr>
        <w:t xml:space="preserve">, הרי גדולה מזאת שנינו, </w:t>
      </w:r>
      <w:proofErr w:type="spellStart"/>
      <w:r w:rsidRPr="00FD3838">
        <w:rPr>
          <w:rFonts w:ascii="Narkisim" w:eastAsia="Calibri" w:hAnsi="Narkisim"/>
          <w:sz w:val="24"/>
          <w:szCs w:val="24"/>
          <w:rtl/>
        </w:rPr>
        <w:t>דיעויין</w:t>
      </w:r>
      <w:proofErr w:type="spellEnd"/>
      <w:r w:rsidRPr="00FD3838">
        <w:rPr>
          <w:rFonts w:ascii="Narkisim" w:eastAsia="Calibri" w:hAnsi="Narkisim"/>
          <w:sz w:val="24"/>
          <w:szCs w:val="24"/>
          <w:rtl/>
        </w:rPr>
        <w:t xml:space="preserve"> במשנה שם:</w:t>
      </w:r>
    </w:p>
    <w:p w:rsidR="00FD3838" w:rsidRPr="00EC1C6B" w:rsidRDefault="00FD3838" w:rsidP="00EC1C6B">
      <w:pPr>
        <w:pStyle w:val="aa"/>
        <w:rPr>
          <w:sz w:val="22"/>
          <w:szCs w:val="24"/>
          <w:rtl/>
        </w:rPr>
      </w:pPr>
      <w:r w:rsidRPr="00EC1C6B">
        <w:rPr>
          <w:sz w:val="22"/>
          <w:szCs w:val="24"/>
          <w:rtl/>
        </w:rPr>
        <w:t>שבת שחל תשעה באב להיות בתוכה, אסור מלספר ומלכבס, ובח</w:t>
      </w:r>
      <w:r w:rsidR="00EC1C6B" w:rsidRPr="00EC1C6B">
        <w:rPr>
          <w:sz w:val="22"/>
          <w:szCs w:val="24"/>
          <w:rtl/>
        </w:rPr>
        <w:t xml:space="preserve">מישי </w:t>
      </w:r>
      <w:proofErr w:type="spellStart"/>
      <w:r w:rsidR="00EC1C6B" w:rsidRPr="00EC1C6B">
        <w:rPr>
          <w:sz w:val="22"/>
          <w:szCs w:val="24"/>
          <w:rtl/>
        </w:rPr>
        <w:t>מותרין</w:t>
      </w:r>
      <w:proofErr w:type="spellEnd"/>
      <w:r w:rsidR="00EC1C6B" w:rsidRPr="00EC1C6B">
        <w:rPr>
          <w:sz w:val="22"/>
          <w:szCs w:val="24"/>
          <w:rtl/>
        </w:rPr>
        <w:t xml:space="preserve"> מפני כבוד השבת</w:t>
      </w:r>
      <w:r w:rsidRPr="00EC1C6B">
        <w:rPr>
          <w:sz w:val="22"/>
          <w:szCs w:val="24"/>
          <w:rtl/>
        </w:rPr>
        <w:t>.</w:t>
      </w:r>
      <w:r w:rsidR="00EC1C6B" w:rsidRPr="00EC1C6B">
        <w:rPr>
          <w:rFonts w:hint="cs"/>
          <w:sz w:val="22"/>
          <w:szCs w:val="24"/>
          <w:rtl/>
        </w:rPr>
        <w:tab/>
      </w:r>
      <w:r w:rsidR="00EC1C6B" w:rsidRPr="00EC1C6B">
        <w:rPr>
          <w:sz w:val="18"/>
          <w:szCs w:val="20"/>
          <w:rtl/>
        </w:rPr>
        <w:t>(</w:t>
      </w:r>
      <w:proofErr w:type="spellStart"/>
      <w:r w:rsidR="00EC1C6B" w:rsidRPr="00EC1C6B">
        <w:rPr>
          <w:sz w:val="18"/>
          <w:szCs w:val="20"/>
          <w:rtl/>
        </w:rPr>
        <w:t>כו</w:t>
      </w:r>
      <w:proofErr w:type="spellEnd"/>
      <w:r w:rsidR="00EC1C6B" w:rsidRPr="00EC1C6B">
        <w:rPr>
          <w:sz w:val="18"/>
          <w:szCs w:val="20"/>
          <w:rtl/>
        </w:rPr>
        <w:t>:)</w:t>
      </w:r>
      <w:r w:rsidR="00EC1C6B" w:rsidRPr="00EC1C6B">
        <w:rPr>
          <w:rFonts w:hint="cs"/>
          <w:sz w:val="22"/>
          <w:szCs w:val="24"/>
          <w:rtl/>
        </w:rPr>
        <w:t>.</w:t>
      </w:r>
    </w:p>
    <w:p w:rsidR="00FD3838" w:rsidRPr="00FD3838" w:rsidRDefault="00FD3838" w:rsidP="00FD3838">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ובפירוש המיוחס לרש"י כתב שם:</w:t>
      </w:r>
    </w:p>
    <w:p w:rsidR="00FD3838" w:rsidRPr="00FD3838" w:rsidRDefault="00FD3838" w:rsidP="00EC1C6B">
      <w:pPr>
        <w:pStyle w:val="aa"/>
        <w:rPr>
          <w:rFonts w:ascii="Narkisim" w:eastAsia="Calibri" w:hAnsi="Narkisim"/>
          <w:sz w:val="24"/>
          <w:szCs w:val="24"/>
          <w:rtl/>
        </w:rPr>
      </w:pPr>
      <w:r w:rsidRPr="00FD3838">
        <w:rPr>
          <w:rFonts w:ascii="Narkisim" w:eastAsia="Calibri" w:hAnsi="Narkisim"/>
          <w:sz w:val="24"/>
          <w:szCs w:val="24"/>
          <w:rtl/>
        </w:rPr>
        <w:t xml:space="preserve">אם חל </w:t>
      </w:r>
      <w:proofErr w:type="spellStart"/>
      <w:r w:rsidRPr="00FD3838">
        <w:rPr>
          <w:rFonts w:ascii="Narkisim" w:eastAsia="Calibri" w:hAnsi="Narkisim"/>
          <w:sz w:val="24"/>
          <w:szCs w:val="24"/>
          <w:rtl/>
        </w:rPr>
        <w:t>ט"</w:t>
      </w:r>
      <w:r w:rsidR="00EC1C6B">
        <w:rPr>
          <w:rFonts w:ascii="Narkisim" w:eastAsia="Calibri" w:hAnsi="Narkisim"/>
          <w:sz w:val="24"/>
          <w:szCs w:val="24"/>
          <w:rtl/>
        </w:rPr>
        <w:t>ב</w:t>
      </w:r>
      <w:proofErr w:type="spellEnd"/>
      <w:r w:rsidR="00EC1C6B">
        <w:rPr>
          <w:rFonts w:ascii="Narkisim" w:eastAsia="Calibri" w:hAnsi="Narkisim"/>
          <w:sz w:val="24"/>
          <w:szCs w:val="24"/>
          <w:rtl/>
        </w:rPr>
        <w:t xml:space="preserve"> בערב שבת, </w:t>
      </w:r>
      <w:proofErr w:type="spellStart"/>
      <w:r w:rsidR="00EC1C6B">
        <w:rPr>
          <w:rFonts w:ascii="Narkisim" w:eastAsia="Calibri" w:hAnsi="Narkisim"/>
          <w:sz w:val="24"/>
          <w:szCs w:val="24"/>
          <w:rtl/>
        </w:rPr>
        <w:t>מותרין</w:t>
      </w:r>
      <w:proofErr w:type="spellEnd"/>
      <w:r w:rsidR="00EC1C6B">
        <w:rPr>
          <w:rFonts w:ascii="Narkisim" w:eastAsia="Calibri" w:hAnsi="Narkisim"/>
          <w:sz w:val="24"/>
          <w:szCs w:val="24"/>
          <w:rtl/>
        </w:rPr>
        <w:t xml:space="preserve"> מלכבס בחמישי</w:t>
      </w:r>
      <w:r w:rsidRPr="00FD3838">
        <w:rPr>
          <w:rFonts w:ascii="Narkisim" w:eastAsia="Calibri" w:hAnsi="Narkisim"/>
          <w:sz w:val="24"/>
          <w:szCs w:val="24"/>
          <w:rtl/>
        </w:rPr>
        <w:t>.</w:t>
      </w:r>
    </w:p>
    <w:p w:rsidR="00FD3838" w:rsidRPr="00FD3838" w:rsidRDefault="00FD3838" w:rsidP="00EC1C6B">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ומפורש שהתירו מנהגי אבלות משום כיבוד השבת.</w:t>
      </w:r>
    </w:p>
    <w:p w:rsidR="00FD3838" w:rsidRPr="00FD3838" w:rsidRDefault="00EC1C6B" w:rsidP="00EC1C6B">
      <w:pPr>
        <w:autoSpaceDE/>
        <w:autoSpaceDN/>
        <w:spacing w:after="160" w:line="360" w:lineRule="auto"/>
        <w:rPr>
          <w:rFonts w:ascii="Narkisim" w:eastAsia="Calibri" w:hAnsi="Narkisim"/>
          <w:sz w:val="24"/>
          <w:szCs w:val="24"/>
          <w:rtl/>
        </w:rPr>
      </w:pPr>
      <w:r>
        <w:rPr>
          <w:rFonts w:ascii="Narkisim" w:eastAsia="Calibri" w:hAnsi="Narkisim"/>
          <w:sz w:val="24"/>
          <w:szCs w:val="24"/>
          <w:rtl/>
        </w:rPr>
        <w:t xml:space="preserve">יתרה מזו, </w:t>
      </w:r>
      <w:proofErr w:type="spellStart"/>
      <w:r>
        <w:rPr>
          <w:rFonts w:ascii="Narkisim" w:eastAsia="Calibri" w:hAnsi="Narkisim"/>
          <w:sz w:val="24"/>
          <w:szCs w:val="24"/>
          <w:rtl/>
        </w:rPr>
        <w:t>התוס</w:t>
      </w:r>
      <w:proofErr w:type="spellEnd"/>
      <w:r>
        <w:rPr>
          <w:rFonts w:ascii="Narkisim" w:eastAsia="Calibri" w:hAnsi="Narkisim"/>
          <w:sz w:val="24"/>
          <w:szCs w:val="24"/>
          <w:rtl/>
        </w:rPr>
        <w:t>'</w:t>
      </w:r>
      <w:r w:rsidR="00FD3838" w:rsidRPr="00FD3838">
        <w:rPr>
          <w:rFonts w:ascii="Narkisim" w:eastAsia="Calibri" w:hAnsi="Narkisim"/>
          <w:sz w:val="24"/>
          <w:szCs w:val="24"/>
          <w:rtl/>
        </w:rPr>
        <w:t xml:space="preserve"> אומרים:</w:t>
      </w:r>
      <w:r>
        <w:rPr>
          <w:rFonts w:ascii="Narkisim" w:eastAsia="Calibri" w:hAnsi="Narkisim" w:hint="cs"/>
          <w:sz w:val="24"/>
          <w:szCs w:val="24"/>
          <w:rtl/>
        </w:rPr>
        <w:t xml:space="preserve"> "</w:t>
      </w:r>
      <w:r w:rsidR="00FD3838" w:rsidRPr="00FD3838">
        <w:rPr>
          <w:rFonts w:ascii="Narkisim" w:eastAsia="Calibri" w:hAnsi="Narkisim"/>
          <w:sz w:val="24"/>
          <w:szCs w:val="24"/>
          <w:rtl/>
        </w:rPr>
        <w:t xml:space="preserve">אבל </w:t>
      </w:r>
      <w:proofErr w:type="spellStart"/>
      <w:r w:rsidR="00FD3838" w:rsidRPr="00FD3838">
        <w:rPr>
          <w:rFonts w:ascii="Narkisim" w:eastAsia="Calibri" w:hAnsi="Narkisim"/>
          <w:sz w:val="24"/>
          <w:szCs w:val="24"/>
          <w:rtl/>
        </w:rPr>
        <w:t>היכא</w:t>
      </w:r>
      <w:proofErr w:type="spellEnd"/>
      <w:r w:rsidR="00FD3838" w:rsidRPr="00FD3838">
        <w:rPr>
          <w:rFonts w:ascii="Narkisim" w:eastAsia="Calibri" w:hAnsi="Narkisim"/>
          <w:sz w:val="24"/>
          <w:szCs w:val="24"/>
          <w:rtl/>
        </w:rPr>
        <w:t xml:space="preserve"> </w:t>
      </w:r>
      <w:proofErr w:type="spellStart"/>
      <w:r w:rsidR="00FD3838" w:rsidRPr="00FD3838">
        <w:rPr>
          <w:rFonts w:ascii="Narkisim" w:eastAsia="Calibri" w:hAnsi="Narkisim"/>
          <w:sz w:val="24"/>
          <w:szCs w:val="24"/>
          <w:rtl/>
        </w:rPr>
        <w:t>דחל</w:t>
      </w:r>
      <w:proofErr w:type="spellEnd"/>
      <w:r w:rsidR="00FD3838" w:rsidRPr="00FD3838">
        <w:rPr>
          <w:rFonts w:ascii="Narkisim" w:eastAsia="Calibri" w:hAnsi="Narkisim"/>
          <w:sz w:val="24"/>
          <w:szCs w:val="24"/>
          <w:rtl/>
        </w:rPr>
        <w:t xml:space="preserve"> </w:t>
      </w:r>
      <w:proofErr w:type="spellStart"/>
      <w:r w:rsidR="00FD3838" w:rsidRPr="00FD3838">
        <w:rPr>
          <w:rFonts w:ascii="Narkisim" w:eastAsia="Calibri" w:hAnsi="Narkisim"/>
          <w:sz w:val="24"/>
          <w:szCs w:val="24"/>
          <w:rtl/>
        </w:rPr>
        <w:t>ט"ב</w:t>
      </w:r>
      <w:proofErr w:type="spellEnd"/>
      <w:r w:rsidR="00FD3838" w:rsidRPr="00FD3838">
        <w:rPr>
          <w:rFonts w:ascii="Narkisim" w:eastAsia="Calibri" w:hAnsi="Narkisim"/>
          <w:sz w:val="24"/>
          <w:szCs w:val="24"/>
          <w:rtl/>
        </w:rPr>
        <w:t xml:space="preserve"> בה' בשבת, מותר לכבס ולספר מחצות ואילך מפני כבוד השבת",</w:t>
      </w:r>
      <w:r>
        <w:rPr>
          <w:rFonts w:ascii="Narkisim" w:eastAsia="Calibri" w:hAnsi="Narkisim" w:hint="cs"/>
          <w:sz w:val="24"/>
          <w:szCs w:val="24"/>
          <w:rtl/>
        </w:rPr>
        <w:t xml:space="preserve"> </w:t>
      </w:r>
      <w:r w:rsidR="00FD3838" w:rsidRPr="00FD3838">
        <w:rPr>
          <w:rFonts w:ascii="Narkisim" w:eastAsia="Calibri" w:hAnsi="Narkisim"/>
          <w:sz w:val="24"/>
          <w:szCs w:val="24"/>
          <w:rtl/>
        </w:rPr>
        <w:t>למרות שאפשר לעשות זאת למחרת, "</w:t>
      </w:r>
      <w:proofErr w:type="spellStart"/>
      <w:r w:rsidR="00FD3838" w:rsidRPr="00FD3838">
        <w:rPr>
          <w:rFonts w:ascii="Narkisim" w:eastAsia="Calibri" w:hAnsi="Narkisim"/>
          <w:sz w:val="24"/>
          <w:szCs w:val="24"/>
          <w:rtl/>
        </w:rPr>
        <w:t>דאין</w:t>
      </w:r>
      <w:proofErr w:type="spellEnd"/>
      <w:r w:rsidR="00FD3838" w:rsidRPr="00FD3838">
        <w:rPr>
          <w:rFonts w:ascii="Narkisim" w:eastAsia="Calibri" w:hAnsi="Narkisim"/>
          <w:sz w:val="24"/>
          <w:szCs w:val="24"/>
          <w:rtl/>
        </w:rPr>
        <w:t xml:space="preserve"> להמתין עד ע"ש מפני טורח השבת"</w:t>
      </w:r>
      <w:r>
        <w:rPr>
          <w:rFonts w:ascii="Narkisim" w:eastAsia="Calibri" w:hAnsi="Narkisim" w:hint="cs"/>
          <w:sz w:val="24"/>
          <w:szCs w:val="24"/>
          <w:rtl/>
        </w:rPr>
        <w:t xml:space="preserve"> </w:t>
      </w:r>
      <w:r w:rsidRPr="00EC1C6B">
        <w:rPr>
          <w:rFonts w:ascii="Narkisim" w:eastAsia="Calibri" w:hAnsi="Narkisim"/>
          <w:szCs w:val="20"/>
          <w:rtl/>
        </w:rPr>
        <w:t>(שם ל. ד"ה '</w:t>
      </w:r>
      <w:proofErr w:type="spellStart"/>
      <w:r w:rsidRPr="00EC1C6B">
        <w:rPr>
          <w:rFonts w:ascii="Narkisim" w:eastAsia="Calibri" w:hAnsi="Narkisim"/>
          <w:szCs w:val="20"/>
          <w:rtl/>
        </w:rPr>
        <w:t>ותרוויהו</w:t>
      </w:r>
      <w:proofErr w:type="spellEnd"/>
      <w:r w:rsidRPr="00EC1C6B">
        <w:rPr>
          <w:rFonts w:ascii="Narkisim" w:eastAsia="Calibri" w:hAnsi="Narkisim"/>
          <w:szCs w:val="20"/>
          <w:rtl/>
        </w:rPr>
        <w:t xml:space="preserve"> </w:t>
      </w:r>
      <w:proofErr w:type="spellStart"/>
      <w:r w:rsidRPr="00EC1C6B">
        <w:rPr>
          <w:rFonts w:ascii="Narkisim" w:eastAsia="Calibri" w:hAnsi="Narkisim"/>
          <w:szCs w:val="20"/>
          <w:rtl/>
        </w:rPr>
        <w:lastRenderedPageBreak/>
        <w:t>לקולא</w:t>
      </w:r>
      <w:proofErr w:type="spellEnd"/>
      <w:r w:rsidRPr="00EC1C6B">
        <w:rPr>
          <w:rFonts w:ascii="Narkisim" w:eastAsia="Calibri" w:hAnsi="Narkisim"/>
          <w:szCs w:val="20"/>
          <w:rtl/>
        </w:rPr>
        <w:t>')</w:t>
      </w:r>
      <w:r w:rsidR="00FD3838" w:rsidRPr="00FD3838">
        <w:rPr>
          <w:rFonts w:ascii="Narkisim" w:eastAsia="Calibri" w:hAnsi="Narkisim"/>
          <w:sz w:val="24"/>
          <w:szCs w:val="24"/>
          <w:rtl/>
        </w:rPr>
        <w:t xml:space="preserve">. ואם כי </w:t>
      </w:r>
      <w:proofErr w:type="spellStart"/>
      <w:r w:rsidR="00FD3838" w:rsidRPr="00FD3838">
        <w:rPr>
          <w:rFonts w:ascii="Narkisim" w:eastAsia="Calibri" w:hAnsi="Narkisim"/>
          <w:sz w:val="24"/>
          <w:szCs w:val="24"/>
          <w:rtl/>
        </w:rPr>
        <w:t>הב"י</w:t>
      </w:r>
      <w:proofErr w:type="spellEnd"/>
      <w:r w:rsidR="00FD3838" w:rsidRPr="00FD3838">
        <w:rPr>
          <w:rFonts w:ascii="Narkisim" w:eastAsia="Calibri" w:hAnsi="Narkisim"/>
          <w:sz w:val="24"/>
          <w:szCs w:val="24"/>
          <w:rtl/>
        </w:rPr>
        <w:t>, שנדהם מהיתר זה, כתב שוודאי תלמיד טועה כתב את הדברים, הרי הם מופי</w:t>
      </w:r>
      <w:r>
        <w:rPr>
          <w:rFonts w:ascii="Narkisim" w:eastAsia="Calibri" w:hAnsi="Narkisim"/>
          <w:sz w:val="24"/>
          <w:szCs w:val="24"/>
          <w:rtl/>
        </w:rPr>
        <w:t xml:space="preserve">עים אף </w:t>
      </w:r>
      <w:proofErr w:type="spellStart"/>
      <w:r>
        <w:rPr>
          <w:rFonts w:ascii="Narkisim" w:eastAsia="Calibri" w:hAnsi="Narkisim"/>
          <w:sz w:val="24"/>
          <w:szCs w:val="24"/>
          <w:rtl/>
        </w:rPr>
        <w:t>בתוס</w:t>
      </w:r>
      <w:proofErr w:type="spellEnd"/>
      <w:r>
        <w:rPr>
          <w:rFonts w:ascii="Narkisim" w:eastAsia="Calibri" w:hAnsi="Narkisim"/>
          <w:sz w:val="24"/>
          <w:szCs w:val="24"/>
          <w:rtl/>
        </w:rPr>
        <w:t xml:space="preserve">' </w:t>
      </w:r>
      <w:proofErr w:type="spellStart"/>
      <w:r>
        <w:rPr>
          <w:rFonts w:ascii="Narkisim" w:eastAsia="Calibri" w:hAnsi="Narkisim"/>
          <w:sz w:val="24"/>
          <w:szCs w:val="24"/>
          <w:rtl/>
        </w:rPr>
        <w:t>הרא"ש</w:t>
      </w:r>
      <w:proofErr w:type="spellEnd"/>
      <w:r>
        <w:rPr>
          <w:rFonts w:ascii="Narkisim" w:eastAsia="Calibri" w:hAnsi="Narkisim"/>
          <w:sz w:val="24"/>
          <w:szCs w:val="24"/>
          <w:rtl/>
        </w:rPr>
        <w:t xml:space="preserve"> שם, וקשה, א</w:t>
      </w:r>
      <w:r>
        <w:rPr>
          <w:rFonts w:ascii="Narkisim" w:eastAsia="Calibri" w:hAnsi="Narkisim" w:hint="cs"/>
          <w:sz w:val="24"/>
          <w:szCs w:val="24"/>
          <w:rtl/>
        </w:rPr>
        <w:t>ם כן</w:t>
      </w:r>
      <w:r w:rsidR="00FD3838" w:rsidRPr="00FD3838">
        <w:rPr>
          <w:rFonts w:ascii="Narkisim" w:eastAsia="Calibri" w:hAnsi="Narkisim"/>
          <w:sz w:val="24"/>
          <w:szCs w:val="24"/>
          <w:rtl/>
        </w:rPr>
        <w:t>, לקבל השערתו. והנה התוספות הרחיקו מאד לכת, כשהתירו בתשעה באב עצמו, ואף במקום שאפשר להסתפר למחרת. אך אם לא נקבל היתר זה במלוא היקפו, ברור שיש כאן מקור להסתמך לגבי ספירת העומר, שהאיסור הוא הרבה יותר קל.</w:t>
      </w:r>
    </w:p>
    <w:p w:rsidR="00FD3838" w:rsidRPr="00FD3838" w:rsidRDefault="00FD3838" w:rsidP="00EC1C6B">
      <w:pPr>
        <w:autoSpaceDE/>
        <w:autoSpaceDN/>
        <w:spacing w:after="160" w:line="360" w:lineRule="auto"/>
        <w:rPr>
          <w:rFonts w:ascii="Narkisim" w:eastAsia="Calibri" w:hAnsi="Narkisim"/>
          <w:sz w:val="24"/>
          <w:szCs w:val="24"/>
          <w:rtl/>
        </w:rPr>
      </w:pPr>
      <w:r w:rsidRPr="00FD3838">
        <w:rPr>
          <w:rFonts w:ascii="Narkisim" w:eastAsia="Calibri" w:hAnsi="Narkisim"/>
          <w:sz w:val="24"/>
          <w:szCs w:val="24"/>
          <w:rtl/>
        </w:rPr>
        <w:t xml:space="preserve">אמנם </w:t>
      </w:r>
      <w:proofErr w:type="spellStart"/>
      <w:r w:rsidRPr="00FD3838">
        <w:rPr>
          <w:rFonts w:ascii="Narkisim" w:eastAsia="Calibri" w:hAnsi="Narkisim"/>
          <w:sz w:val="24"/>
          <w:szCs w:val="24"/>
          <w:rtl/>
        </w:rPr>
        <w:t>באו"ז</w:t>
      </w:r>
      <w:proofErr w:type="spellEnd"/>
      <w:r w:rsidRPr="00FD3838">
        <w:rPr>
          <w:rFonts w:ascii="Narkisim" w:eastAsia="Calibri" w:hAnsi="Narkisim"/>
          <w:sz w:val="24"/>
          <w:szCs w:val="24"/>
          <w:rtl/>
        </w:rPr>
        <w:t xml:space="preserve"> כתב שההיתר הוא רק לכיבוס וכבוד השבת, ואילו לספר </w:t>
      </w:r>
      <w:r w:rsidR="00EC1C6B">
        <w:rPr>
          <w:rFonts w:ascii="Narkisim" w:eastAsia="Calibri" w:hAnsi="Narkisim"/>
          <w:sz w:val="24"/>
          <w:szCs w:val="24"/>
          <w:rtl/>
        </w:rPr>
        <w:t>–</w:t>
      </w:r>
      <w:r w:rsidRPr="00FD3838">
        <w:rPr>
          <w:rFonts w:ascii="Narkisim" w:eastAsia="Calibri" w:hAnsi="Narkisim"/>
          <w:sz w:val="24"/>
          <w:szCs w:val="24"/>
          <w:rtl/>
        </w:rPr>
        <w:t xml:space="preserve"> א</w:t>
      </w:r>
      <w:r w:rsidR="00EC1C6B">
        <w:rPr>
          <w:rFonts w:ascii="Narkisim" w:eastAsia="Calibri" w:hAnsi="Narkisim" w:hint="cs"/>
          <w:sz w:val="24"/>
          <w:szCs w:val="24"/>
          <w:rtl/>
        </w:rPr>
        <w:t>ס</w:t>
      </w:r>
      <w:r w:rsidRPr="00FD3838">
        <w:rPr>
          <w:rFonts w:ascii="Narkisim" w:eastAsia="Calibri" w:hAnsi="Narkisim"/>
          <w:sz w:val="24"/>
          <w:szCs w:val="24"/>
          <w:rtl/>
        </w:rPr>
        <w:t xml:space="preserve">ור, אך </w:t>
      </w:r>
      <w:proofErr w:type="spellStart"/>
      <w:r w:rsidRPr="00FD3838">
        <w:rPr>
          <w:rFonts w:ascii="Narkisim" w:eastAsia="Calibri" w:hAnsi="Narkisim"/>
          <w:sz w:val="24"/>
          <w:szCs w:val="24"/>
          <w:rtl/>
        </w:rPr>
        <w:t>המג"א</w:t>
      </w:r>
      <w:proofErr w:type="spellEnd"/>
      <w:r w:rsidRPr="00FD3838">
        <w:rPr>
          <w:rFonts w:ascii="Narkisim" w:eastAsia="Calibri" w:hAnsi="Narkisim"/>
          <w:sz w:val="24"/>
          <w:szCs w:val="24"/>
          <w:rtl/>
        </w:rPr>
        <w:t xml:space="preserve"> ביאר שהסיבה לאיסור היא משום שדרך לכבס כל שבוע, ואין דרך לספר כל שבוע, וא"כ, בגילוח, שדרך לגלח כל שבוע, נראה שאף </w:t>
      </w:r>
      <w:proofErr w:type="spellStart"/>
      <w:r w:rsidRPr="00FD3838">
        <w:rPr>
          <w:rFonts w:ascii="Narkisim" w:eastAsia="Calibri" w:hAnsi="Narkisim"/>
          <w:sz w:val="24"/>
          <w:szCs w:val="24"/>
          <w:rtl/>
        </w:rPr>
        <w:t>לאו"ז</w:t>
      </w:r>
      <w:proofErr w:type="spellEnd"/>
      <w:r w:rsidRPr="00FD3838">
        <w:rPr>
          <w:rFonts w:ascii="Narkisim" w:eastAsia="Calibri" w:hAnsi="Narkisim"/>
          <w:sz w:val="24"/>
          <w:szCs w:val="24"/>
          <w:rtl/>
        </w:rPr>
        <w:t xml:space="preserve"> יש להתיר לכבוד השבת.</w:t>
      </w:r>
    </w:p>
    <w:p w:rsidR="00EB68CE" w:rsidRDefault="00EC1C6B" w:rsidP="00EC1C6B">
      <w:pPr>
        <w:autoSpaceDE/>
        <w:autoSpaceDN/>
        <w:spacing w:after="160" w:line="360" w:lineRule="auto"/>
        <w:rPr>
          <w:rFonts w:ascii="Narkisim" w:eastAsia="Calibri" w:hAnsi="Narkisim"/>
          <w:sz w:val="24"/>
          <w:szCs w:val="24"/>
          <w:rtl/>
        </w:rPr>
      </w:pPr>
      <w:r>
        <w:rPr>
          <w:rFonts w:ascii="Narkisim" w:eastAsia="Calibri" w:hAnsi="Narkisim" w:hint="cs"/>
          <w:sz w:val="24"/>
          <w:szCs w:val="24"/>
          <w:rtl/>
        </w:rPr>
        <w:t>ל</w:t>
      </w:r>
      <w:r>
        <w:rPr>
          <w:rFonts w:ascii="Narkisim" w:eastAsia="Calibri" w:hAnsi="Narkisim"/>
          <w:sz w:val="24"/>
          <w:szCs w:val="24"/>
          <w:rtl/>
        </w:rPr>
        <w:t>סיכום</w:t>
      </w:r>
      <w:r>
        <w:rPr>
          <w:rFonts w:ascii="Narkisim" w:eastAsia="Calibri" w:hAnsi="Narkisim" w:hint="cs"/>
          <w:sz w:val="24"/>
          <w:szCs w:val="24"/>
          <w:rtl/>
        </w:rPr>
        <w:t xml:space="preserve">, </w:t>
      </w:r>
      <w:r w:rsidR="00FD3838" w:rsidRPr="00FD3838">
        <w:rPr>
          <w:rFonts w:ascii="Narkisim" w:eastAsia="Calibri" w:hAnsi="Narkisim"/>
          <w:sz w:val="24"/>
          <w:szCs w:val="24"/>
          <w:rtl/>
        </w:rPr>
        <w:t>נראה שיש מקום להתיר להתגלח בספירת</w:t>
      </w:r>
      <w:r>
        <w:rPr>
          <w:rFonts w:ascii="Narkisim" w:eastAsia="Calibri" w:hAnsi="Narkisim"/>
          <w:sz w:val="24"/>
          <w:szCs w:val="24"/>
          <w:rtl/>
        </w:rPr>
        <w:t xml:space="preserve"> העומר</w:t>
      </w:r>
      <w:r>
        <w:rPr>
          <w:rFonts w:ascii="Narkisim" w:eastAsia="Calibri" w:hAnsi="Narkisim" w:hint="cs"/>
          <w:sz w:val="24"/>
          <w:szCs w:val="24"/>
          <w:rtl/>
        </w:rPr>
        <w:t xml:space="preserve"> </w:t>
      </w:r>
      <w:r w:rsidR="00FD3838" w:rsidRPr="00FD3838">
        <w:rPr>
          <w:rFonts w:ascii="Narkisim" w:eastAsia="Calibri" w:hAnsi="Narkisim"/>
          <w:sz w:val="24"/>
          <w:szCs w:val="24"/>
          <w:rtl/>
        </w:rPr>
        <w:t>משום שמגיע למצב של גערה</w:t>
      </w:r>
      <w:r>
        <w:rPr>
          <w:rFonts w:ascii="Narkisim" w:eastAsia="Calibri" w:hAnsi="Narkisim" w:hint="cs"/>
          <w:sz w:val="24"/>
          <w:szCs w:val="24"/>
          <w:rtl/>
        </w:rPr>
        <w:t xml:space="preserve"> ו</w:t>
      </w:r>
      <w:r w:rsidR="00FD3838" w:rsidRPr="00FD3838">
        <w:rPr>
          <w:rFonts w:ascii="Narkisim" w:eastAsia="Calibri" w:hAnsi="Narkisim"/>
          <w:sz w:val="24"/>
          <w:szCs w:val="24"/>
          <w:rtl/>
        </w:rPr>
        <w:t xml:space="preserve">משום שאין חיוב לנהוג </w:t>
      </w:r>
      <w:proofErr w:type="spellStart"/>
      <w:r w:rsidR="00FD3838" w:rsidRPr="00FD3838">
        <w:rPr>
          <w:rFonts w:ascii="Narkisim" w:eastAsia="Calibri" w:hAnsi="Narkisim"/>
          <w:sz w:val="24"/>
          <w:szCs w:val="24"/>
          <w:rtl/>
        </w:rPr>
        <w:t>ניהוגי</w:t>
      </w:r>
      <w:proofErr w:type="spellEnd"/>
      <w:r w:rsidR="00FD3838" w:rsidRPr="00FD3838">
        <w:rPr>
          <w:rFonts w:ascii="Narkisim" w:eastAsia="Calibri" w:hAnsi="Narkisim"/>
          <w:sz w:val="24"/>
          <w:szCs w:val="24"/>
          <w:rtl/>
        </w:rPr>
        <w:t xml:space="preserve"> אבל.</w:t>
      </w:r>
      <w:r>
        <w:rPr>
          <w:rFonts w:ascii="Narkisim" w:eastAsia="Calibri" w:hAnsi="Narkisim" w:hint="cs"/>
          <w:sz w:val="24"/>
          <w:szCs w:val="24"/>
          <w:rtl/>
        </w:rPr>
        <w:t xml:space="preserve"> </w:t>
      </w:r>
      <w:r w:rsidR="00FD3838" w:rsidRPr="00FD3838">
        <w:rPr>
          <w:rFonts w:ascii="Narkisim" w:eastAsia="Calibri" w:hAnsi="Narkisim"/>
          <w:sz w:val="24"/>
          <w:szCs w:val="24"/>
          <w:rtl/>
        </w:rPr>
        <w:t xml:space="preserve">ואף אם נאסור להתגלח בימות החול בספירה, מ"מ נראה פשוט שיש להתיר ואולי אף לחייב, לכבוד השבת, כפי </w:t>
      </w:r>
      <w:proofErr w:type="spellStart"/>
      <w:r w:rsidR="00FD3838" w:rsidRPr="00FD3838">
        <w:rPr>
          <w:rFonts w:ascii="Narkisim" w:eastAsia="Calibri" w:hAnsi="Narkisim"/>
          <w:sz w:val="24"/>
          <w:szCs w:val="24"/>
          <w:rtl/>
        </w:rPr>
        <w:t>שמצינו</w:t>
      </w:r>
      <w:proofErr w:type="spellEnd"/>
      <w:r w:rsidR="00FD3838" w:rsidRPr="00FD3838">
        <w:rPr>
          <w:rFonts w:ascii="Narkisim" w:eastAsia="Calibri" w:hAnsi="Narkisim"/>
          <w:sz w:val="24"/>
          <w:szCs w:val="24"/>
          <w:rtl/>
        </w:rPr>
        <w:t xml:space="preserve"> בשבוע שחל בו תשעה באב.</w:t>
      </w:r>
    </w:p>
    <w:p w:rsidR="00EB68CE" w:rsidRDefault="00EB68C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bookmarkStart w:id="0" w:name="_GoBack"/>
      <w:bookmarkEnd w:id="0"/>
    </w:p>
    <w:p w:rsidR="003A08FE" w:rsidRDefault="003A08FE" w:rsidP="00EA508F">
      <w:pPr>
        <w:autoSpaceDE/>
        <w:autoSpaceDN/>
        <w:spacing w:after="160" w:line="360" w:lineRule="auto"/>
        <w:rPr>
          <w:rFonts w:ascii="Narkisim" w:eastAsia="Calibri" w:hAnsi="Narkisim"/>
          <w:sz w:val="24"/>
          <w:szCs w:val="24"/>
          <w:rtl/>
        </w:rPr>
      </w:pPr>
    </w:p>
    <w:p w:rsidR="00561E63" w:rsidRDefault="00561E63" w:rsidP="00EA508F">
      <w:pPr>
        <w:autoSpaceDE/>
        <w:autoSpaceDN/>
        <w:spacing w:after="160" w:line="360" w:lineRule="auto"/>
        <w:rPr>
          <w:rFonts w:ascii="Narkisim" w:eastAsia="Calibri" w:hAnsi="Narkisim"/>
          <w:sz w:val="24"/>
          <w:szCs w:val="24"/>
          <w:rtl/>
        </w:rPr>
      </w:pPr>
    </w:p>
    <w:p w:rsidR="008939EC" w:rsidRPr="00332F5E" w:rsidRDefault="008939EC" w:rsidP="00EA508F">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AC" w:rsidRDefault="00A86CAC" w:rsidP="0075394C">
      <w:r>
        <w:separator/>
      </w:r>
    </w:p>
    <w:p w:rsidR="00A86CAC" w:rsidRDefault="00A86CAC" w:rsidP="0075394C"/>
  </w:endnote>
  <w:endnote w:type="continuationSeparator" w:id="0">
    <w:p w:rsidR="00A86CAC" w:rsidRDefault="00A86CAC" w:rsidP="0075394C">
      <w:r>
        <w:continuationSeparator/>
      </w:r>
    </w:p>
    <w:p w:rsidR="00A86CAC" w:rsidRDefault="00A86CAC"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AC" w:rsidRDefault="00A86CAC" w:rsidP="0075394C">
      <w:r>
        <w:separator/>
      </w:r>
    </w:p>
  </w:footnote>
  <w:footnote w:type="continuationSeparator" w:id="0">
    <w:p w:rsidR="00A86CAC" w:rsidRDefault="00A86CAC" w:rsidP="0075394C">
      <w:r>
        <w:continuationSeparator/>
      </w:r>
    </w:p>
    <w:p w:rsidR="00A86CAC" w:rsidRDefault="00A86CAC" w:rsidP="0075394C"/>
  </w:footnote>
  <w:footnote w:id="1">
    <w:p w:rsidR="00E8343C" w:rsidRPr="0044482C" w:rsidRDefault="00E8343C" w:rsidP="00E8343C">
      <w:pPr>
        <w:pStyle w:val="a4"/>
        <w:rPr>
          <w:rStyle w:val="a6"/>
        </w:rPr>
      </w:pPr>
      <w:r>
        <w:rPr>
          <w:rStyle w:val="a6"/>
          <w:rtl/>
        </w:rPr>
        <w:t>*</w:t>
      </w:r>
      <w:r w:rsidRPr="0044482C">
        <w:rPr>
          <w:rStyle w:val="a6"/>
          <w:rtl/>
        </w:rPr>
        <w:t xml:space="preserve"> </w:t>
      </w:r>
      <w:r w:rsidRPr="00582E1B">
        <w:rPr>
          <w:rStyle w:val="a6"/>
          <w:rFonts w:hint="cs"/>
          <w:rtl/>
        </w:rPr>
        <w:tab/>
      </w:r>
      <w:r>
        <w:rPr>
          <w:rFonts w:hint="cs"/>
          <w:rtl/>
        </w:rPr>
        <w:t>ה</w:t>
      </w:r>
      <w:r w:rsidRPr="00777CB4">
        <w:rPr>
          <w:rStyle w:val="a6"/>
          <w:rFonts w:hint="cs"/>
          <w:rtl/>
        </w:rPr>
        <w:t xml:space="preserve">שיעור </w:t>
      </w:r>
      <w:r>
        <w:rPr>
          <w:rStyle w:val="a6"/>
          <w:rFonts w:hint="cs"/>
          <w:rtl/>
        </w:rPr>
        <w:t xml:space="preserve">הועבר באייר </w:t>
      </w:r>
      <w:r>
        <w:rPr>
          <w:rFonts w:hint="cs"/>
          <w:rtl/>
        </w:rPr>
        <w:t>תשמ"ז ו</w:t>
      </w:r>
      <w:r w:rsidRPr="0044482C">
        <w:rPr>
          <w:rStyle w:val="a6"/>
          <w:rtl/>
        </w:rPr>
        <w:t>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C2D0D"/>
    <w:multiLevelType w:val="hybridMultilevel"/>
    <w:tmpl w:val="6DCCA6B6"/>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8">
    <w:nsid w:val="1D5B520D"/>
    <w:multiLevelType w:val="hybridMultilevel"/>
    <w:tmpl w:val="FB5A5660"/>
    <w:lvl w:ilvl="0" w:tplc="FFFFFFFF">
      <w:start w:val="1"/>
      <w:numFmt w:val="hebrew1"/>
      <w:lvlText w:val="%1."/>
      <w:lvlJc w:val="left"/>
      <w:pPr>
        <w:tabs>
          <w:tab w:val="num" w:pos="108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9">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2">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3">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4">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5">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7">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8">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9">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1">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2">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3">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4">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5">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6">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8">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9">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0">
    <w:nsid w:val="7F7B56D0"/>
    <w:multiLevelType w:val="hybridMultilevel"/>
    <w:tmpl w:val="36604EB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abstractNumId w:val="25"/>
  </w:num>
  <w:num w:numId="2">
    <w:abstractNumId w:val="22"/>
  </w:num>
  <w:num w:numId="3">
    <w:abstractNumId w:val="29"/>
  </w:num>
  <w:num w:numId="4">
    <w:abstractNumId w:val="17"/>
  </w:num>
  <w:num w:numId="5">
    <w:abstractNumId w:val="6"/>
  </w:num>
  <w:num w:numId="6">
    <w:abstractNumId w:val="23"/>
  </w:num>
  <w:num w:numId="7">
    <w:abstractNumId w:val="14"/>
  </w:num>
  <w:num w:numId="8">
    <w:abstractNumId w:val="28"/>
  </w:num>
  <w:num w:numId="9">
    <w:abstractNumId w:val="1"/>
  </w:num>
  <w:num w:numId="10">
    <w:abstractNumId w:val="7"/>
  </w:num>
  <w:num w:numId="11">
    <w:abstractNumId w:val="24"/>
  </w:num>
  <w:num w:numId="12">
    <w:abstractNumId w:val="12"/>
  </w:num>
  <w:num w:numId="13">
    <w:abstractNumId w:val="20"/>
  </w:num>
  <w:num w:numId="14">
    <w:abstractNumId w:val="18"/>
  </w:num>
  <w:num w:numId="15">
    <w:abstractNumId w:val="21"/>
  </w:num>
  <w:num w:numId="16">
    <w:abstractNumId w:val="11"/>
  </w:num>
  <w:num w:numId="17">
    <w:abstractNumId w:val="13"/>
  </w:num>
  <w:num w:numId="18">
    <w:abstractNumId w:val="16"/>
  </w:num>
  <w:num w:numId="19">
    <w:abstractNumId w:val="27"/>
  </w:num>
  <w:num w:numId="20">
    <w:abstractNumId w:val="0"/>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9"/>
  </w:num>
  <w:num w:numId="27">
    <w:abstractNumId w:val="4"/>
  </w:num>
  <w:num w:numId="28">
    <w:abstractNumId w:val="15"/>
  </w:num>
  <w:num w:numId="29">
    <w:abstractNumId w:val="8"/>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C341B"/>
    <w:rsid w:val="000D4E46"/>
    <w:rsid w:val="000D6CFF"/>
    <w:rsid w:val="000E363D"/>
    <w:rsid w:val="000E4014"/>
    <w:rsid w:val="000F014C"/>
    <w:rsid w:val="000F5280"/>
    <w:rsid w:val="000F64ED"/>
    <w:rsid w:val="000F6521"/>
    <w:rsid w:val="00102574"/>
    <w:rsid w:val="001304C1"/>
    <w:rsid w:val="00130AF7"/>
    <w:rsid w:val="00137956"/>
    <w:rsid w:val="0015157C"/>
    <w:rsid w:val="00160B6A"/>
    <w:rsid w:val="00177A1A"/>
    <w:rsid w:val="001B2269"/>
    <w:rsid w:val="001B559A"/>
    <w:rsid w:val="001D2874"/>
    <w:rsid w:val="001E26B3"/>
    <w:rsid w:val="001E4147"/>
    <w:rsid w:val="001E6A22"/>
    <w:rsid w:val="001E6DFF"/>
    <w:rsid w:val="00216DE6"/>
    <w:rsid w:val="00220B8F"/>
    <w:rsid w:val="002227FC"/>
    <w:rsid w:val="00224BA6"/>
    <w:rsid w:val="00234A0A"/>
    <w:rsid w:val="00244BFD"/>
    <w:rsid w:val="002538AD"/>
    <w:rsid w:val="00253F87"/>
    <w:rsid w:val="002607F8"/>
    <w:rsid w:val="00280000"/>
    <w:rsid w:val="00290350"/>
    <w:rsid w:val="00292E63"/>
    <w:rsid w:val="002B1878"/>
    <w:rsid w:val="002C13CC"/>
    <w:rsid w:val="002D378F"/>
    <w:rsid w:val="002D50D3"/>
    <w:rsid w:val="002E4DD5"/>
    <w:rsid w:val="002F55F8"/>
    <w:rsid w:val="00307A56"/>
    <w:rsid w:val="00307C0F"/>
    <w:rsid w:val="00315A31"/>
    <w:rsid w:val="003260AF"/>
    <w:rsid w:val="00331AB7"/>
    <w:rsid w:val="00332F5E"/>
    <w:rsid w:val="00342292"/>
    <w:rsid w:val="00364BD8"/>
    <w:rsid w:val="00366CCD"/>
    <w:rsid w:val="00370D33"/>
    <w:rsid w:val="00397BCD"/>
    <w:rsid w:val="003A08FE"/>
    <w:rsid w:val="003A45D2"/>
    <w:rsid w:val="003C504B"/>
    <w:rsid w:val="003C6D1A"/>
    <w:rsid w:val="003D423D"/>
    <w:rsid w:val="00400295"/>
    <w:rsid w:val="00424BC4"/>
    <w:rsid w:val="00430616"/>
    <w:rsid w:val="0044482C"/>
    <w:rsid w:val="004500E2"/>
    <w:rsid w:val="00470086"/>
    <w:rsid w:val="00475AAA"/>
    <w:rsid w:val="00480FD0"/>
    <w:rsid w:val="00482B1C"/>
    <w:rsid w:val="004C0E29"/>
    <w:rsid w:val="004C15C5"/>
    <w:rsid w:val="004D3E42"/>
    <w:rsid w:val="004D6FA4"/>
    <w:rsid w:val="004E0942"/>
    <w:rsid w:val="00506195"/>
    <w:rsid w:val="00521223"/>
    <w:rsid w:val="00522566"/>
    <w:rsid w:val="00523F84"/>
    <w:rsid w:val="00525293"/>
    <w:rsid w:val="00535514"/>
    <w:rsid w:val="00535E4A"/>
    <w:rsid w:val="005411E1"/>
    <w:rsid w:val="00552816"/>
    <w:rsid w:val="00556AC3"/>
    <w:rsid w:val="0055748A"/>
    <w:rsid w:val="00561E63"/>
    <w:rsid w:val="00563070"/>
    <w:rsid w:val="00565D2E"/>
    <w:rsid w:val="00567209"/>
    <w:rsid w:val="00582E1B"/>
    <w:rsid w:val="0059251A"/>
    <w:rsid w:val="005A7E95"/>
    <w:rsid w:val="005C3873"/>
    <w:rsid w:val="005C74E3"/>
    <w:rsid w:val="005D2780"/>
    <w:rsid w:val="00611B3E"/>
    <w:rsid w:val="0062069C"/>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4D9C"/>
    <w:rsid w:val="006E3369"/>
    <w:rsid w:val="006F37B8"/>
    <w:rsid w:val="00703D7F"/>
    <w:rsid w:val="0075394C"/>
    <w:rsid w:val="007605E8"/>
    <w:rsid w:val="00767A49"/>
    <w:rsid w:val="00777CB4"/>
    <w:rsid w:val="007916C5"/>
    <w:rsid w:val="007945E3"/>
    <w:rsid w:val="007A070E"/>
    <w:rsid w:val="007A26A2"/>
    <w:rsid w:val="007A353B"/>
    <w:rsid w:val="007B631F"/>
    <w:rsid w:val="007B74AD"/>
    <w:rsid w:val="007B7CFE"/>
    <w:rsid w:val="007D31AE"/>
    <w:rsid w:val="00800A35"/>
    <w:rsid w:val="0081523B"/>
    <w:rsid w:val="0083416B"/>
    <w:rsid w:val="008369D0"/>
    <w:rsid w:val="00842B38"/>
    <w:rsid w:val="00892293"/>
    <w:rsid w:val="00893417"/>
    <w:rsid w:val="008939EC"/>
    <w:rsid w:val="008A78F3"/>
    <w:rsid w:val="008C3F77"/>
    <w:rsid w:val="008C7900"/>
    <w:rsid w:val="008F3BD5"/>
    <w:rsid w:val="009052E2"/>
    <w:rsid w:val="00914C8C"/>
    <w:rsid w:val="00930C55"/>
    <w:rsid w:val="00946071"/>
    <w:rsid w:val="009461E8"/>
    <w:rsid w:val="00950D52"/>
    <w:rsid w:val="00954318"/>
    <w:rsid w:val="00956AF7"/>
    <w:rsid w:val="00977CAF"/>
    <w:rsid w:val="00982354"/>
    <w:rsid w:val="00994CC7"/>
    <w:rsid w:val="0099503D"/>
    <w:rsid w:val="009B0145"/>
    <w:rsid w:val="009C306B"/>
    <w:rsid w:val="009C48DB"/>
    <w:rsid w:val="009F029D"/>
    <w:rsid w:val="009F5862"/>
    <w:rsid w:val="00A12EDC"/>
    <w:rsid w:val="00A3308A"/>
    <w:rsid w:val="00A37BB8"/>
    <w:rsid w:val="00A4780D"/>
    <w:rsid w:val="00A62D29"/>
    <w:rsid w:val="00A86CAC"/>
    <w:rsid w:val="00A939FA"/>
    <w:rsid w:val="00AA78F8"/>
    <w:rsid w:val="00AC4632"/>
    <w:rsid w:val="00AF3BB2"/>
    <w:rsid w:val="00B035A2"/>
    <w:rsid w:val="00B11364"/>
    <w:rsid w:val="00B153B4"/>
    <w:rsid w:val="00B15E22"/>
    <w:rsid w:val="00B210A2"/>
    <w:rsid w:val="00B27B72"/>
    <w:rsid w:val="00B41565"/>
    <w:rsid w:val="00B64F13"/>
    <w:rsid w:val="00B739AC"/>
    <w:rsid w:val="00B94849"/>
    <w:rsid w:val="00BA46D0"/>
    <w:rsid w:val="00BA6457"/>
    <w:rsid w:val="00BB6DDF"/>
    <w:rsid w:val="00BD7501"/>
    <w:rsid w:val="00BF18BB"/>
    <w:rsid w:val="00BF1BC6"/>
    <w:rsid w:val="00BF2428"/>
    <w:rsid w:val="00BF7B98"/>
    <w:rsid w:val="00C04AAF"/>
    <w:rsid w:val="00C161EF"/>
    <w:rsid w:val="00C22CB9"/>
    <w:rsid w:val="00C3329A"/>
    <w:rsid w:val="00C41D53"/>
    <w:rsid w:val="00C51298"/>
    <w:rsid w:val="00C56C1D"/>
    <w:rsid w:val="00C768E3"/>
    <w:rsid w:val="00C917FB"/>
    <w:rsid w:val="00C94205"/>
    <w:rsid w:val="00C95806"/>
    <w:rsid w:val="00C96104"/>
    <w:rsid w:val="00CA1B20"/>
    <w:rsid w:val="00CA5CBC"/>
    <w:rsid w:val="00CB0525"/>
    <w:rsid w:val="00CB1682"/>
    <w:rsid w:val="00CB774A"/>
    <w:rsid w:val="00CD4661"/>
    <w:rsid w:val="00CF2B9E"/>
    <w:rsid w:val="00CF2FD4"/>
    <w:rsid w:val="00CF338F"/>
    <w:rsid w:val="00CF5FE2"/>
    <w:rsid w:val="00D05CB9"/>
    <w:rsid w:val="00D07DED"/>
    <w:rsid w:val="00D348A9"/>
    <w:rsid w:val="00D43824"/>
    <w:rsid w:val="00D627A0"/>
    <w:rsid w:val="00DA22A2"/>
    <w:rsid w:val="00DB0B28"/>
    <w:rsid w:val="00DB4898"/>
    <w:rsid w:val="00DE1CB0"/>
    <w:rsid w:val="00DE62C2"/>
    <w:rsid w:val="00E00CA2"/>
    <w:rsid w:val="00E0662B"/>
    <w:rsid w:val="00E35A26"/>
    <w:rsid w:val="00E414DE"/>
    <w:rsid w:val="00E56B93"/>
    <w:rsid w:val="00E8343C"/>
    <w:rsid w:val="00E9541B"/>
    <w:rsid w:val="00EA508F"/>
    <w:rsid w:val="00EB68CE"/>
    <w:rsid w:val="00EC1C6B"/>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07F8"/>
    <w:rsid w:val="00F61E55"/>
    <w:rsid w:val="00F657E9"/>
    <w:rsid w:val="00F703E3"/>
    <w:rsid w:val="00F76DBA"/>
    <w:rsid w:val="00FC5FB4"/>
    <w:rsid w:val="00FD3838"/>
    <w:rsid w:val="00FD480B"/>
    <w:rsid w:val="00FD77BF"/>
    <w:rsid w:val="00FE100E"/>
    <w:rsid w:val="00FE2161"/>
    <w:rsid w:val="00FE43CE"/>
    <w:rsid w:val="00FE4663"/>
    <w:rsid w:val="00FF0071"/>
    <w:rsid w:val="00FF3085"/>
    <w:rsid w:val="00FF5E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rsid w:val="0075394C"/>
    <w:pPr>
      <w:tabs>
        <w:tab w:val="right" w:pos="4620"/>
      </w:tabs>
      <w:ind w:left="567"/>
    </w:pPr>
  </w:style>
  <w:style w:type="character" w:customStyle="1" w:styleId="ab">
    <w:name w:val="ציטוט תו"/>
    <w:link w:val="aa"/>
    <w:uiPriority w:val="29"/>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198974789">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0731863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279988464">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593391360">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9">
          <w:marLeft w:val="0"/>
          <w:marRight w:val="0"/>
          <w:marTop w:val="0"/>
          <w:marBottom w:val="0"/>
          <w:divBdr>
            <w:top w:val="none" w:sz="0" w:space="0" w:color="auto"/>
            <w:left w:val="none" w:sz="0" w:space="0" w:color="auto"/>
            <w:bottom w:val="none" w:sz="0" w:space="0" w:color="auto"/>
            <w:right w:val="none" w:sz="0" w:space="0" w:color="auto"/>
          </w:divBdr>
        </w:div>
      </w:divsChild>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06F5-DB7F-4216-8EBC-A9BA2A19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25</TotalTime>
  <Pages>3</Pages>
  <Words>1061</Words>
  <Characters>5309</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6358</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2016-04-16T18:26:00Z</dcterms:created>
  <dcterms:modified xsi:type="dcterms:W3CDTF">2016-05-01T18:51:00Z</dcterms:modified>
</cp:coreProperties>
</file>