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8FEC9" w14:textId="2DF32EF7" w:rsidR="009D5639" w:rsidRPr="00C1023C" w:rsidRDefault="00601CA4" w:rsidP="00BC5418">
      <w:pPr>
        <w:pStyle w:val="a"/>
        <w:contextualSpacing/>
        <w:rPr>
          <w:rtl/>
        </w:rPr>
      </w:pPr>
      <w:r>
        <w:rPr>
          <w:rFonts w:hint="cs"/>
          <w:rtl/>
        </w:rPr>
        <w:t>הרב אביעד תבורי</w:t>
      </w:r>
    </w:p>
    <w:p w14:paraId="51334B98" w14:textId="478B1962" w:rsidR="00BD0D01" w:rsidRDefault="001174C4" w:rsidP="00CB4529">
      <w:pPr>
        <w:pStyle w:val="Heading1"/>
        <w:contextualSpacing/>
        <w:rPr>
          <w:rtl/>
        </w:rPr>
      </w:pPr>
      <w:r>
        <w:rPr>
          <w:rFonts w:hint="cs"/>
          <w:rtl/>
        </w:rPr>
        <w:t>2</w:t>
      </w:r>
      <w:r w:rsidR="00CA6C10">
        <w:rPr>
          <w:rFonts w:hint="cs"/>
          <w:rtl/>
        </w:rPr>
        <w:t>8</w:t>
      </w:r>
      <w:r>
        <w:rPr>
          <w:rFonts w:hint="cs"/>
          <w:rtl/>
        </w:rPr>
        <w:t xml:space="preserve"> ה-27 בדצמבר 2008</w:t>
      </w:r>
      <w:r w:rsidR="00585F63">
        <w:rPr>
          <w:rFonts w:hint="cs"/>
          <w:rtl/>
        </w:rPr>
        <w:t xml:space="preserve">: </w:t>
      </w:r>
      <w:r>
        <w:rPr>
          <w:rFonts w:hint="cs"/>
          <w:rtl/>
        </w:rPr>
        <w:t>מבצע עופרת יצוקה</w:t>
      </w:r>
      <w:r w:rsidR="00E47200">
        <w:rPr>
          <w:rFonts w:hint="cs"/>
          <w:rtl/>
        </w:rPr>
        <w:t xml:space="preserve"> (ב)</w:t>
      </w:r>
    </w:p>
    <w:p w14:paraId="0C34E196" w14:textId="77777777" w:rsidR="00A468F6" w:rsidRDefault="00A468F6" w:rsidP="00A468F6">
      <w:pPr>
        <w:pStyle w:val="Heading2"/>
        <w:rPr>
          <w:rtl/>
        </w:rPr>
      </w:pPr>
    </w:p>
    <w:p w14:paraId="26422FD2" w14:textId="362DE279" w:rsidR="00A468F6" w:rsidRPr="005D0BBA" w:rsidRDefault="00B43B43" w:rsidP="00A468F6">
      <w:pPr>
        <w:pStyle w:val="Heading2"/>
        <w:rPr>
          <w:rtl/>
        </w:rPr>
      </w:pPr>
      <w:r>
        <w:rPr>
          <w:rFonts w:hint="cs"/>
          <w:rtl/>
        </w:rPr>
        <w:t>גיוס תלמידי חכמים</w:t>
      </w:r>
    </w:p>
    <w:p w14:paraId="2F29E0E1" w14:textId="0390C2F6" w:rsidR="00A468F6" w:rsidRPr="005D0BBA" w:rsidRDefault="00A468F6" w:rsidP="00C8711F">
      <w:pPr>
        <w:rPr>
          <w:rtl/>
        </w:rPr>
      </w:pPr>
      <w:r w:rsidRPr="005D0BBA">
        <w:rPr>
          <w:rtl/>
        </w:rPr>
        <w:t xml:space="preserve">מאז </w:t>
      </w:r>
      <w:r w:rsidR="00821870">
        <w:rPr>
          <w:rFonts w:hint="cs"/>
          <w:rtl/>
        </w:rPr>
        <w:t xml:space="preserve">קום המדינה </w:t>
      </w:r>
      <w:r w:rsidRPr="005D0BBA">
        <w:rPr>
          <w:rtl/>
        </w:rPr>
        <w:t xml:space="preserve">ועד היום </w:t>
      </w:r>
      <w:r w:rsidR="002B1829">
        <w:rPr>
          <w:rFonts w:hint="cs"/>
          <w:rtl/>
        </w:rPr>
        <w:t xml:space="preserve">מתחולל דיון סוער </w:t>
      </w:r>
      <w:r w:rsidRPr="005D0BBA">
        <w:rPr>
          <w:rtl/>
        </w:rPr>
        <w:t xml:space="preserve">בנוגע </w:t>
      </w:r>
      <w:r>
        <w:rPr>
          <w:rFonts w:hint="cs"/>
          <w:rtl/>
        </w:rPr>
        <w:t xml:space="preserve">לגיוס </w:t>
      </w:r>
      <w:r w:rsidRPr="005D0BBA">
        <w:rPr>
          <w:rtl/>
        </w:rPr>
        <w:t>תלמידי ישיבות</w:t>
      </w:r>
      <w:r w:rsidR="002B1829">
        <w:rPr>
          <w:rFonts w:hint="cs"/>
          <w:rtl/>
        </w:rPr>
        <w:t xml:space="preserve"> לצבא</w:t>
      </w:r>
      <w:r w:rsidRPr="005D0BBA">
        <w:rPr>
          <w:rtl/>
        </w:rPr>
        <w:t>.</w:t>
      </w:r>
      <w:r w:rsidR="00C8711F">
        <w:rPr>
          <w:rFonts w:hint="cs"/>
          <w:rtl/>
        </w:rPr>
        <w:t xml:space="preserve"> </w:t>
      </w:r>
      <w:r>
        <w:rPr>
          <w:rFonts w:hint="cs"/>
          <w:rtl/>
        </w:rPr>
        <w:t>בשיעור האחרון הזכרנו את ה</w:t>
      </w:r>
      <w:r w:rsidRPr="005D0BBA">
        <w:rPr>
          <w:rtl/>
        </w:rPr>
        <w:t>משנה בסוטה</w:t>
      </w:r>
      <w:r w:rsidR="00C8711F">
        <w:rPr>
          <w:rFonts w:hint="cs"/>
          <w:rtl/>
        </w:rPr>
        <w:t xml:space="preserve"> (ח, ז)</w:t>
      </w:r>
      <w:r w:rsidRPr="005D0BBA">
        <w:rPr>
          <w:rtl/>
        </w:rPr>
        <w:t xml:space="preserve"> הקובעת כי על כולם להשתתף </w:t>
      </w:r>
      <w:r>
        <w:rPr>
          <w:rFonts w:hint="cs"/>
          <w:rtl/>
        </w:rPr>
        <w:t>במלחמת מצווה</w:t>
      </w:r>
      <w:r w:rsidRPr="005D0BBA">
        <w:rPr>
          <w:rtl/>
        </w:rPr>
        <w:t xml:space="preserve">. המשנה מזכירה כי </w:t>
      </w:r>
      <w:r>
        <w:rPr>
          <w:rFonts w:hint="cs"/>
          <w:rtl/>
        </w:rPr>
        <w:t xml:space="preserve">אף </w:t>
      </w:r>
      <w:r w:rsidRPr="005D0BBA">
        <w:rPr>
          <w:rtl/>
        </w:rPr>
        <w:t>חתן וכלה חייבים לעזוב את חתונתם</w:t>
      </w:r>
      <w:r w:rsidR="00C8711F">
        <w:rPr>
          <w:rFonts w:hint="cs"/>
          <w:rtl/>
        </w:rPr>
        <w:t xml:space="preserve"> </w:t>
      </w:r>
      <w:r w:rsidR="00D10871">
        <w:rPr>
          <w:rFonts w:hint="cs"/>
          <w:rtl/>
        </w:rPr>
        <w:t xml:space="preserve">כדי </w:t>
      </w:r>
      <w:r w:rsidR="00C8711F">
        <w:rPr>
          <w:rFonts w:hint="cs"/>
          <w:rtl/>
        </w:rPr>
        <w:t>להשתתף במאמץ המלחמתי.</w:t>
      </w:r>
      <w:r w:rsidRPr="005D0BBA">
        <w:rPr>
          <w:rtl/>
        </w:rPr>
        <w:t xml:space="preserve"> </w:t>
      </w:r>
      <w:r>
        <w:rPr>
          <w:rFonts w:hint="cs"/>
          <w:rtl/>
        </w:rPr>
        <w:t xml:space="preserve">נראה כי </w:t>
      </w:r>
      <w:r w:rsidRPr="005D0BBA">
        <w:rPr>
          <w:rtl/>
        </w:rPr>
        <w:t xml:space="preserve">המשנה </w:t>
      </w:r>
      <w:r>
        <w:rPr>
          <w:rFonts w:hint="cs"/>
          <w:rtl/>
        </w:rPr>
        <w:t xml:space="preserve">סוברת </w:t>
      </w:r>
      <w:r w:rsidRPr="005D0BBA">
        <w:rPr>
          <w:rtl/>
        </w:rPr>
        <w:t xml:space="preserve">שאיש אינו פטור מלחימה, כולל </w:t>
      </w:r>
      <w:r>
        <w:rPr>
          <w:rFonts w:hint="cs"/>
          <w:rtl/>
        </w:rPr>
        <w:t xml:space="preserve">לומדי </w:t>
      </w:r>
      <w:r w:rsidRPr="005D0BBA">
        <w:rPr>
          <w:rtl/>
        </w:rPr>
        <w:t>תורה. בשיעור של היום נבדוק האם</w:t>
      </w:r>
      <w:r w:rsidR="00D10871">
        <w:rPr>
          <w:rFonts w:hint="cs"/>
          <w:rtl/>
        </w:rPr>
        <w:t xml:space="preserve"> אכן</w:t>
      </w:r>
      <w:r w:rsidRPr="005D0BBA">
        <w:rPr>
          <w:rtl/>
        </w:rPr>
        <w:t xml:space="preserve"> </w:t>
      </w:r>
      <w:r>
        <w:rPr>
          <w:rFonts w:hint="cs"/>
          <w:rtl/>
        </w:rPr>
        <w:t xml:space="preserve">הנחה </w:t>
      </w:r>
      <w:r w:rsidR="00D10871">
        <w:rPr>
          <w:rFonts w:hint="cs"/>
          <w:rtl/>
        </w:rPr>
        <w:t xml:space="preserve">זו </w:t>
      </w:r>
      <w:r>
        <w:rPr>
          <w:rFonts w:hint="cs"/>
          <w:rtl/>
        </w:rPr>
        <w:t>נכונה</w:t>
      </w:r>
      <w:r w:rsidRPr="005D0BBA">
        <w:rPr>
          <w:rtl/>
        </w:rPr>
        <w:t>.</w:t>
      </w:r>
    </w:p>
    <w:p w14:paraId="76F953BF" w14:textId="6ACACB2C" w:rsidR="00A468F6" w:rsidRPr="005D0BBA" w:rsidRDefault="00A468F6" w:rsidP="00C8711F">
      <w:pPr>
        <w:rPr>
          <w:rtl/>
        </w:rPr>
      </w:pPr>
      <w:r w:rsidRPr="005D0BBA">
        <w:rPr>
          <w:rtl/>
        </w:rPr>
        <w:t xml:space="preserve">בזמן מלחמה, כאשר העם היהודי ניצב בפני סכנה </w:t>
      </w:r>
      <w:r>
        <w:rPr>
          <w:rFonts w:hint="cs"/>
          <w:rtl/>
        </w:rPr>
        <w:t>ממשית</w:t>
      </w:r>
      <w:r w:rsidRPr="005D0BBA">
        <w:rPr>
          <w:rtl/>
        </w:rPr>
        <w:t xml:space="preserve">, </w:t>
      </w:r>
      <w:r w:rsidR="00170312">
        <w:rPr>
          <w:rFonts w:hint="cs"/>
          <w:rtl/>
        </w:rPr>
        <w:t>דומה ש</w:t>
      </w:r>
      <w:r w:rsidRPr="005D0BBA">
        <w:rPr>
          <w:rtl/>
        </w:rPr>
        <w:t xml:space="preserve">קשה מאוד </w:t>
      </w:r>
      <w:r w:rsidR="00170312">
        <w:rPr>
          <w:rFonts w:hint="cs"/>
          <w:rtl/>
        </w:rPr>
        <w:t xml:space="preserve">לפטור </w:t>
      </w:r>
      <w:r w:rsidR="00510E8F">
        <w:rPr>
          <w:rFonts w:hint="cs"/>
          <w:rtl/>
        </w:rPr>
        <w:t>תלמידי ישיבות</w:t>
      </w:r>
      <w:r w:rsidRPr="005D0BBA">
        <w:rPr>
          <w:rtl/>
        </w:rPr>
        <w:t>.</w:t>
      </w:r>
      <w:r w:rsidR="00C8711F">
        <w:rPr>
          <w:rFonts w:hint="cs"/>
          <w:rtl/>
        </w:rPr>
        <w:t xml:space="preserve"> </w:t>
      </w:r>
      <w:r>
        <w:rPr>
          <w:rFonts w:hint="cs"/>
          <w:rtl/>
        </w:rPr>
        <w:t xml:space="preserve">הרב </w:t>
      </w:r>
      <w:r w:rsidRPr="005D0BBA">
        <w:rPr>
          <w:rtl/>
        </w:rPr>
        <w:t>יצחק מינקובסקי (1788-1851), הרב הראשי של העיר קרלין, כותב במפורש ב</w:t>
      </w:r>
      <w:r>
        <w:rPr>
          <w:rFonts w:hint="cs"/>
          <w:rtl/>
        </w:rPr>
        <w:t>חיבורו '</w:t>
      </w:r>
      <w:r w:rsidRPr="005D0BBA">
        <w:rPr>
          <w:rtl/>
        </w:rPr>
        <w:t>קרן אורה</w:t>
      </w:r>
      <w:r>
        <w:rPr>
          <w:rFonts w:hint="cs"/>
          <w:rtl/>
        </w:rPr>
        <w:t>'</w:t>
      </w:r>
      <w:r w:rsidRPr="005D0BBA">
        <w:rPr>
          <w:rtl/>
        </w:rPr>
        <w:t xml:space="preserve"> </w:t>
      </w:r>
      <w:r>
        <w:rPr>
          <w:rFonts w:hint="cs"/>
          <w:rtl/>
        </w:rPr>
        <w:t xml:space="preserve">כי בשעת </w:t>
      </w:r>
      <w:r w:rsidRPr="005D0BBA">
        <w:rPr>
          <w:rtl/>
        </w:rPr>
        <w:t xml:space="preserve">מלחמה, אפילו </w:t>
      </w:r>
      <w:r>
        <w:rPr>
          <w:rFonts w:hint="cs"/>
          <w:rtl/>
        </w:rPr>
        <w:t xml:space="preserve">לומדי </w:t>
      </w:r>
      <w:r w:rsidRPr="005D0BBA">
        <w:rPr>
          <w:rtl/>
        </w:rPr>
        <w:t>תורה מחויבים להשתתף.</w:t>
      </w:r>
      <w:r>
        <w:rPr>
          <w:rStyle w:val="FootnoteReference"/>
          <w:rtl/>
        </w:rPr>
        <w:footnoteReference w:id="1"/>
      </w:r>
    </w:p>
    <w:p w14:paraId="460928AC" w14:textId="47504ADF" w:rsidR="00EB2E6D" w:rsidRDefault="008E5E10" w:rsidP="00B85C3E">
      <w:pPr>
        <w:rPr>
          <w:rtl/>
        </w:rPr>
      </w:pPr>
      <w:r w:rsidRPr="008E5E10">
        <w:rPr>
          <w:rtl/>
        </w:rPr>
        <w:t xml:space="preserve">רבים מהרבנים מהמאה ה-20 הסוברים שיש לפטור </w:t>
      </w:r>
      <w:r w:rsidR="00F61642">
        <w:rPr>
          <w:rFonts w:hint="cs"/>
          <w:rtl/>
        </w:rPr>
        <w:t xml:space="preserve">לומדי תורה </w:t>
      </w:r>
      <w:r w:rsidRPr="008E5E10">
        <w:rPr>
          <w:rtl/>
        </w:rPr>
        <w:t xml:space="preserve">מגיוס צבאי, </w:t>
      </w:r>
      <w:r w:rsidR="00AD0464">
        <w:rPr>
          <w:rFonts w:hint="cs"/>
          <w:rtl/>
        </w:rPr>
        <w:t>מסייגים</w:t>
      </w:r>
      <w:r w:rsidRPr="008E5E10">
        <w:rPr>
          <w:rtl/>
        </w:rPr>
        <w:t xml:space="preserve"> כדעת הקרן אורה שיש </w:t>
      </w:r>
      <w:r w:rsidR="00AD0464">
        <w:rPr>
          <w:rFonts w:hint="cs"/>
          <w:rtl/>
        </w:rPr>
        <w:t xml:space="preserve">לגייסם </w:t>
      </w:r>
      <w:r w:rsidRPr="008E5E10">
        <w:rPr>
          <w:rtl/>
        </w:rPr>
        <w:t xml:space="preserve">בשעת מלחמה. אלא שהם </w:t>
      </w:r>
      <w:r w:rsidR="00E106A0">
        <w:rPr>
          <w:rFonts w:hint="cs"/>
          <w:rtl/>
        </w:rPr>
        <w:t xml:space="preserve">מוסיפים לדיון </w:t>
      </w:r>
      <w:r w:rsidRPr="008E5E10">
        <w:rPr>
          <w:rtl/>
        </w:rPr>
        <w:t xml:space="preserve">פרמטר </w:t>
      </w:r>
      <w:r>
        <w:rPr>
          <w:rFonts w:hint="cs"/>
          <w:rtl/>
        </w:rPr>
        <w:t xml:space="preserve">מציאותי </w:t>
      </w:r>
      <w:r w:rsidRPr="008E5E10">
        <w:rPr>
          <w:rtl/>
        </w:rPr>
        <w:t xml:space="preserve">חשוב: חורבן עולם התורה לאחר השואה. </w:t>
      </w:r>
      <w:r w:rsidR="00FC52C0">
        <w:rPr>
          <w:rFonts w:hint="cs"/>
          <w:rtl/>
        </w:rPr>
        <w:t xml:space="preserve">אותם רבנים </w:t>
      </w:r>
      <w:r w:rsidR="00AD0464">
        <w:rPr>
          <w:rFonts w:hint="cs"/>
          <w:rtl/>
        </w:rPr>
        <w:t>חותרים</w:t>
      </w:r>
      <w:r w:rsidR="00FC52C0">
        <w:rPr>
          <w:rFonts w:hint="cs"/>
          <w:rtl/>
        </w:rPr>
        <w:t xml:space="preserve"> לשקם </w:t>
      </w:r>
      <w:r w:rsidRPr="008E5E10">
        <w:rPr>
          <w:rtl/>
        </w:rPr>
        <w:t xml:space="preserve">את עולם </w:t>
      </w:r>
      <w:r w:rsidR="00FC52C0">
        <w:rPr>
          <w:rFonts w:hint="cs"/>
          <w:rtl/>
        </w:rPr>
        <w:t xml:space="preserve">התורה </w:t>
      </w:r>
      <w:r w:rsidRPr="008E5E10">
        <w:rPr>
          <w:rtl/>
        </w:rPr>
        <w:t xml:space="preserve">ולגדל דור חדש של תלמידי חכמים. מתוך כך, </w:t>
      </w:r>
      <w:r w:rsidR="009E5307">
        <w:rPr>
          <w:rFonts w:hint="cs"/>
          <w:rtl/>
        </w:rPr>
        <w:t xml:space="preserve">לטענתם </w:t>
      </w:r>
      <w:r w:rsidRPr="008E5E10">
        <w:rPr>
          <w:rtl/>
        </w:rPr>
        <w:t xml:space="preserve">אף בשעת מלחמה יש לפטור אותם. </w:t>
      </w:r>
      <w:r w:rsidR="00170364">
        <w:rPr>
          <w:rFonts w:hint="cs"/>
          <w:rtl/>
        </w:rPr>
        <w:t>אמנם</w:t>
      </w:r>
      <w:r w:rsidRPr="008E5E10">
        <w:rPr>
          <w:rtl/>
        </w:rPr>
        <w:t>, בשנים האחרונות על גבי טיעון זה</w:t>
      </w:r>
      <w:r w:rsidR="00170364">
        <w:rPr>
          <w:rFonts w:hint="cs"/>
          <w:rtl/>
        </w:rPr>
        <w:t xml:space="preserve">, מצטברים </w:t>
      </w:r>
      <w:r w:rsidR="008E5688">
        <w:rPr>
          <w:rFonts w:hint="cs"/>
          <w:rtl/>
        </w:rPr>
        <w:t xml:space="preserve">טיעונים </w:t>
      </w:r>
      <w:r w:rsidR="00170364">
        <w:rPr>
          <w:rFonts w:hint="cs"/>
          <w:rtl/>
        </w:rPr>
        <w:t>חדשים</w:t>
      </w:r>
      <w:r w:rsidR="003A082D">
        <w:rPr>
          <w:rFonts w:hint="cs"/>
          <w:rtl/>
        </w:rPr>
        <w:t xml:space="preserve"> </w:t>
      </w:r>
      <w:r w:rsidR="00AD0464">
        <w:rPr>
          <w:rFonts w:hint="cs"/>
          <w:rtl/>
        </w:rPr>
        <w:t xml:space="preserve">בשל </w:t>
      </w:r>
      <w:r w:rsidR="000148DE">
        <w:rPr>
          <w:rFonts w:hint="cs"/>
          <w:rtl/>
        </w:rPr>
        <w:t>ה</w:t>
      </w:r>
      <w:r w:rsidR="003A082D">
        <w:rPr>
          <w:rFonts w:hint="cs"/>
          <w:rtl/>
        </w:rPr>
        <w:t xml:space="preserve">מציאות </w:t>
      </w:r>
      <w:r w:rsidR="008E5688">
        <w:rPr>
          <w:rFonts w:hint="cs"/>
          <w:rtl/>
        </w:rPr>
        <w:t>המשתנה</w:t>
      </w:r>
      <w:r w:rsidRPr="008E5E10">
        <w:rPr>
          <w:rtl/>
        </w:rPr>
        <w:t xml:space="preserve">. </w:t>
      </w:r>
    </w:p>
    <w:p w14:paraId="7A5590F0" w14:textId="778CF57E" w:rsidR="008E5E10" w:rsidRDefault="004A08AE" w:rsidP="00B85C3E">
      <w:pPr>
        <w:rPr>
          <w:rtl/>
        </w:rPr>
      </w:pPr>
      <w:r>
        <w:rPr>
          <w:rFonts w:hint="cs"/>
          <w:rtl/>
        </w:rPr>
        <w:t xml:space="preserve">במהלך השיעור נדון </w:t>
      </w:r>
      <w:r w:rsidRPr="005D0BBA">
        <w:rPr>
          <w:rtl/>
        </w:rPr>
        <w:t xml:space="preserve">במקורות </w:t>
      </w:r>
      <w:r w:rsidR="00AD0464">
        <w:rPr>
          <w:rFonts w:hint="cs"/>
          <w:rtl/>
        </w:rPr>
        <w:t xml:space="preserve">מרכזיים </w:t>
      </w:r>
      <w:r w:rsidRPr="005D0BBA">
        <w:rPr>
          <w:rtl/>
        </w:rPr>
        <w:t>ו</w:t>
      </w:r>
      <w:r>
        <w:rPr>
          <w:rFonts w:hint="cs"/>
          <w:rtl/>
        </w:rPr>
        <w:t xml:space="preserve">ננסה </w:t>
      </w:r>
      <w:r w:rsidRPr="005D0BBA">
        <w:rPr>
          <w:rtl/>
        </w:rPr>
        <w:t xml:space="preserve">להימנע מויכוחים פוליטיים </w:t>
      </w:r>
      <w:r>
        <w:rPr>
          <w:rFonts w:hint="cs"/>
          <w:rtl/>
        </w:rPr>
        <w:t xml:space="preserve">שמסיטים את הדיון </w:t>
      </w:r>
      <w:r w:rsidR="00AD0464">
        <w:rPr>
          <w:rFonts w:hint="cs"/>
          <w:rtl/>
        </w:rPr>
        <w:t>מהעיקר לטפל</w:t>
      </w:r>
      <w:r w:rsidRPr="005D0BBA">
        <w:rPr>
          <w:rtl/>
        </w:rPr>
        <w:t>.</w:t>
      </w:r>
      <w:r>
        <w:rPr>
          <w:rFonts w:hint="cs"/>
          <w:rtl/>
        </w:rPr>
        <w:t xml:space="preserve"> </w:t>
      </w:r>
      <w:r w:rsidR="00D15C1C">
        <w:rPr>
          <w:rFonts w:hint="cs"/>
          <w:rtl/>
        </w:rPr>
        <w:t>נ</w:t>
      </w:r>
      <w:r w:rsidRPr="005D0BBA">
        <w:rPr>
          <w:rtl/>
        </w:rPr>
        <w:t xml:space="preserve">תחיל בסקירת </w:t>
      </w:r>
      <w:r>
        <w:rPr>
          <w:rFonts w:hint="cs"/>
          <w:rtl/>
        </w:rPr>
        <w:t xml:space="preserve">מספר </w:t>
      </w:r>
      <w:r w:rsidRPr="005D0BBA">
        <w:rPr>
          <w:rtl/>
        </w:rPr>
        <w:t>מקורות שראינו בשבוע שעבר.</w:t>
      </w:r>
    </w:p>
    <w:p w14:paraId="2DC7A396" w14:textId="77777777" w:rsidR="00A468F6" w:rsidRDefault="00A468F6" w:rsidP="00A468F6">
      <w:pPr>
        <w:rPr>
          <w:b/>
          <w:bCs/>
          <w:rtl/>
        </w:rPr>
      </w:pPr>
    </w:p>
    <w:p w14:paraId="502BB02F" w14:textId="63BEE798" w:rsidR="00A468F6" w:rsidRPr="008F67F9" w:rsidRDefault="00A468F6" w:rsidP="00A468F6">
      <w:pPr>
        <w:pStyle w:val="Heading2"/>
        <w:rPr>
          <w:rtl/>
        </w:rPr>
      </w:pPr>
      <w:r w:rsidRPr="008F67F9">
        <w:rPr>
          <w:rtl/>
        </w:rPr>
        <w:t xml:space="preserve">הגנת התורה </w:t>
      </w:r>
      <w:r>
        <w:rPr>
          <w:rFonts w:hint="cs"/>
          <w:rtl/>
        </w:rPr>
        <w:t xml:space="preserve">אל </w:t>
      </w:r>
      <w:r w:rsidRPr="008F67F9">
        <w:rPr>
          <w:rtl/>
        </w:rPr>
        <w:t>מול הגנת הצבא</w:t>
      </w:r>
    </w:p>
    <w:p w14:paraId="67231653" w14:textId="63372F3F" w:rsidR="00A468F6" w:rsidRDefault="00A468F6" w:rsidP="00A468F6">
      <w:pPr>
        <w:rPr>
          <w:rtl/>
        </w:rPr>
      </w:pPr>
      <w:r w:rsidRPr="008F67F9">
        <w:rPr>
          <w:rtl/>
        </w:rPr>
        <w:t xml:space="preserve">בשנת 1948 </w:t>
      </w:r>
      <w:r w:rsidR="004A19A2">
        <w:rPr>
          <w:rFonts w:hint="cs"/>
          <w:rtl/>
        </w:rPr>
        <w:t>ב</w:t>
      </w:r>
      <w:r w:rsidRPr="008F67F9">
        <w:rPr>
          <w:rtl/>
        </w:rPr>
        <w:t xml:space="preserve">תגובה לרבנים שהתנגדו </w:t>
      </w:r>
      <w:r w:rsidR="004A19A2">
        <w:rPr>
          <w:rFonts w:hint="cs"/>
          <w:rtl/>
        </w:rPr>
        <w:t xml:space="preserve">באותו זמן </w:t>
      </w:r>
      <w:r>
        <w:rPr>
          <w:rFonts w:hint="cs"/>
          <w:rtl/>
        </w:rPr>
        <w:t>לגיוס</w:t>
      </w:r>
      <w:r w:rsidR="004A19A2">
        <w:rPr>
          <w:rFonts w:hint="cs"/>
          <w:rtl/>
        </w:rPr>
        <w:t xml:space="preserve"> כללי</w:t>
      </w:r>
      <w:r w:rsidRPr="008F67F9">
        <w:rPr>
          <w:rtl/>
        </w:rPr>
        <w:t>, הופץ עלון אנונימי ב</w:t>
      </w:r>
      <w:r>
        <w:rPr>
          <w:rFonts w:hint="cs"/>
          <w:rtl/>
        </w:rPr>
        <w:t xml:space="preserve">בתי כנסת </w:t>
      </w:r>
      <w:r w:rsidRPr="008F67F9">
        <w:rPr>
          <w:rtl/>
        </w:rPr>
        <w:t xml:space="preserve">ובישיבות עליו </w:t>
      </w:r>
      <w:r>
        <w:rPr>
          <w:rFonts w:hint="cs"/>
          <w:rtl/>
        </w:rPr>
        <w:t xml:space="preserve">היה חתום </w:t>
      </w:r>
      <w:r w:rsidRPr="008F67F9">
        <w:rPr>
          <w:rtl/>
        </w:rPr>
        <w:t xml:space="preserve">"אחד הרבנים". </w:t>
      </w:r>
      <w:r w:rsidR="005C44E3">
        <w:rPr>
          <w:rFonts w:hint="cs"/>
          <w:rtl/>
        </w:rPr>
        <w:t xml:space="preserve">הדעות לגבי </w:t>
      </w:r>
      <w:r w:rsidR="00407153">
        <w:rPr>
          <w:rFonts w:hint="cs"/>
          <w:rtl/>
        </w:rPr>
        <w:t xml:space="preserve">זהות הכותב </w:t>
      </w:r>
      <w:r w:rsidR="005C44E3">
        <w:rPr>
          <w:rFonts w:hint="cs"/>
          <w:rtl/>
        </w:rPr>
        <w:t>היו חלוקות</w:t>
      </w:r>
      <w:r w:rsidRPr="008F67F9">
        <w:rPr>
          <w:rtl/>
        </w:rPr>
        <w:t xml:space="preserve">. הדעה הרווחת </w:t>
      </w:r>
      <w:r w:rsidR="0064633A">
        <w:rPr>
          <w:rFonts w:hint="cs"/>
          <w:rtl/>
        </w:rPr>
        <w:t>טענה</w:t>
      </w:r>
      <w:r w:rsidR="00407153">
        <w:rPr>
          <w:rFonts w:hint="cs"/>
          <w:rtl/>
        </w:rPr>
        <w:t xml:space="preserve"> </w:t>
      </w:r>
      <w:r w:rsidR="0064633A">
        <w:rPr>
          <w:rFonts w:hint="cs"/>
          <w:rtl/>
        </w:rPr>
        <w:t xml:space="preserve">כי </w:t>
      </w:r>
      <w:r>
        <w:rPr>
          <w:rFonts w:hint="cs"/>
          <w:rtl/>
        </w:rPr>
        <w:t>מדובר במכתב של</w:t>
      </w:r>
      <w:r w:rsidRPr="008F67F9">
        <w:rPr>
          <w:rtl/>
        </w:rPr>
        <w:t xml:space="preserve"> </w:t>
      </w:r>
      <w:r>
        <w:rPr>
          <w:rFonts w:hint="cs"/>
          <w:rtl/>
        </w:rPr>
        <w:t xml:space="preserve">הפוסק </w:t>
      </w:r>
      <w:r w:rsidRPr="008F67F9">
        <w:rPr>
          <w:rtl/>
        </w:rPr>
        <w:t>הרב שלמה יוסף ז</w:t>
      </w:r>
      <w:r>
        <w:rPr>
          <w:rFonts w:hint="cs"/>
          <w:rtl/>
        </w:rPr>
        <w:t>ו</w:t>
      </w:r>
      <w:r w:rsidRPr="008F67F9">
        <w:rPr>
          <w:rtl/>
        </w:rPr>
        <w:t xml:space="preserve">ין. </w:t>
      </w:r>
      <w:r w:rsidR="00450BF1">
        <w:rPr>
          <w:rFonts w:hint="cs"/>
          <w:rtl/>
        </w:rPr>
        <w:t xml:space="preserve">על פי הכתוב </w:t>
      </w:r>
      <w:r w:rsidRPr="008F67F9">
        <w:rPr>
          <w:rtl/>
        </w:rPr>
        <w:t>בעלון</w:t>
      </w:r>
      <w:r w:rsidR="00450BF1">
        <w:rPr>
          <w:rFonts w:hint="cs"/>
          <w:rtl/>
        </w:rPr>
        <w:t>,</w:t>
      </w:r>
      <w:r w:rsidRPr="008F67F9">
        <w:rPr>
          <w:rtl/>
        </w:rPr>
        <w:t xml:space="preserve"> </w:t>
      </w:r>
      <w:r w:rsidR="00450BF1">
        <w:rPr>
          <w:rFonts w:hint="cs"/>
          <w:rtl/>
        </w:rPr>
        <w:t xml:space="preserve">נטען </w:t>
      </w:r>
      <w:r w:rsidR="00450BF1">
        <w:rPr>
          <w:rFonts w:hint="cs"/>
          <w:rtl/>
        </w:rPr>
        <w:t xml:space="preserve">כי </w:t>
      </w:r>
      <w:r w:rsidRPr="008F67F9">
        <w:rPr>
          <w:rtl/>
        </w:rPr>
        <w:t xml:space="preserve">בתקופות של סכנה גדולה, על כולם להשתתף בהגנה על האומה </w:t>
      </w:r>
      <w:r w:rsidR="001034E0">
        <w:rPr>
          <w:rFonts w:hint="cs"/>
          <w:rtl/>
        </w:rPr>
        <w:t>ועל המדינה</w:t>
      </w:r>
      <w:r w:rsidRPr="008F67F9">
        <w:rPr>
          <w:rtl/>
        </w:rPr>
        <w:t>.</w:t>
      </w:r>
    </w:p>
    <w:p w14:paraId="05AE4BA4" w14:textId="571C6571" w:rsidR="00A468F6" w:rsidRDefault="00F41F15" w:rsidP="00A468F6">
      <w:pPr>
        <w:rPr>
          <w:rtl/>
        </w:rPr>
      </w:pPr>
      <w:r>
        <w:rPr>
          <w:rFonts w:hint="cs"/>
          <w:rtl/>
        </w:rPr>
        <w:t xml:space="preserve">מספר רבנים שטענו לפטור </w:t>
      </w:r>
      <w:r w:rsidR="00CB6BA3">
        <w:rPr>
          <w:rFonts w:hint="cs"/>
          <w:rtl/>
        </w:rPr>
        <w:t xml:space="preserve">לומדי תורה </w:t>
      </w:r>
      <w:r>
        <w:rPr>
          <w:rFonts w:hint="cs"/>
          <w:rtl/>
        </w:rPr>
        <w:t xml:space="preserve">גם בשעת מלחמה, התבססו על </w:t>
      </w:r>
      <w:r w:rsidR="00A468F6">
        <w:rPr>
          <w:rFonts w:hint="cs"/>
          <w:rtl/>
        </w:rPr>
        <w:t xml:space="preserve">סוגית הגמרא </w:t>
      </w:r>
      <w:r>
        <w:rPr>
          <w:rFonts w:hint="cs"/>
          <w:rtl/>
        </w:rPr>
        <w:t xml:space="preserve">העוסקת בפטור תלמידי חכמים </w:t>
      </w:r>
      <w:r w:rsidR="00A468F6" w:rsidRPr="008F67F9">
        <w:rPr>
          <w:rtl/>
        </w:rPr>
        <w:t>מתשלו</w:t>
      </w:r>
      <w:r w:rsidR="00A468F6">
        <w:rPr>
          <w:rFonts w:hint="cs"/>
          <w:rtl/>
        </w:rPr>
        <w:t>מי</w:t>
      </w:r>
      <w:r w:rsidR="00A468F6" w:rsidRPr="008F67F9">
        <w:rPr>
          <w:rtl/>
        </w:rPr>
        <w:t xml:space="preserve"> מיסים להגנת העיר</w:t>
      </w:r>
      <w:r>
        <w:rPr>
          <w:rFonts w:hint="cs"/>
          <w:rtl/>
        </w:rPr>
        <w:t xml:space="preserve">. </w:t>
      </w:r>
      <w:r w:rsidR="00A06A0B">
        <w:rPr>
          <w:rFonts w:hint="cs"/>
          <w:rtl/>
        </w:rPr>
        <w:t>לטענת הגמרא</w:t>
      </w:r>
      <w:r w:rsidR="00480362">
        <w:rPr>
          <w:rFonts w:hint="cs"/>
          <w:rtl/>
        </w:rPr>
        <w:t>,</w:t>
      </w:r>
      <w:r w:rsidR="00A06A0B">
        <w:rPr>
          <w:rFonts w:hint="cs"/>
          <w:rtl/>
        </w:rPr>
        <w:t xml:space="preserve"> </w:t>
      </w:r>
      <w:r w:rsidR="00A468F6" w:rsidRPr="008F67F9">
        <w:rPr>
          <w:rtl/>
        </w:rPr>
        <w:t xml:space="preserve">תורתם </w:t>
      </w:r>
      <w:r w:rsidR="00A06A0B">
        <w:rPr>
          <w:rFonts w:hint="cs"/>
          <w:rtl/>
        </w:rPr>
        <w:t xml:space="preserve">של תלמידי חכמים </w:t>
      </w:r>
      <w:r w:rsidR="00A468F6" w:rsidRPr="008F67F9">
        <w:rPr>
          <w:rtl/>
        </w:rPr>
        <w:t>מגנה עליהם</w:t>
      </w:r>
      <w:r w:rsidR="008132AE">
        <w:rPr>
          <w:rFonts w:hint="cs"/>
          <w:rtl/>
        </w:rPr>
        <w:t>,</w:t>
      </w:r>
      <w:r w:rsidR="00A06A0B">
        <w:rPr>
          <w:rFonts w:hint="cs"/>
          <w:rtl/>
        </w:rPr>
        <w:t xml:space="preserve"> וממילא "</w:t>
      </w:r>
      <w:r w:rsidR="00A06A0B" w:rsidRPr="008F67F9">
        <w:rPr>
          <w:rtl/>
        </w:rPr>
        <w:t>רבנן לא צריכי נטירותא</w:t>
      </w:r>
      <w:r w:rsidR="00A06A0B">
        <w:rPr>
          <w:rFonts w:hint="cs"/>
          <w:rtl/>
        </w:rPr>
        <w:t>".</w:t>
      </w:r>
      <w:r w:rsidR="00A468F6">
        <w:rPr>
          <w:rStyle w:val="FootnoteReference"/>
          <w:rtl/>
        </w:rPr>
        <w:footnoteReference w:id="2"/>
      </w:r>
      <w:r w:rsidR="00A468F6" w:rsidRPr="008F67F9">
        <w:rPr>
          <w:rtl/>
        </w:rPr>
        <w:t xml:space="preserve"> הרב זוין </w:t>
      </w:r>
      <w:r w:rsidR="00793908">
        <w:rPr>
          <w:rFonts w:hint="cs"/>
          <w:rtl/>
        </w:rPr>
        <w:t xml:space="preserve">מגיב </w:t>
      </w:r>
      <w:r w:rsidR="0059306F">
        <w:rPr>
          <w:rFonts w:hint="cs"/>
          <w:rtl/>
        </w:rPr>
        <w:t xml:space="preserve">לטיעון </w:t>
      </w:r>
      <w:r w:rsidR="00793908">
        <w:rPr>
          <w:rFonts w:hint="cs"/>
          <w:rtl/>
        </w:rPr>
        <w:t>זו</w:t>
      </w:r>
      <w:r w:rsidR="00A468F6" w:rsidRPr="008F67F9">
        <w:rPr>
          <w:rtl/>
        </w:rPr>
        <w:t>:</w:t>
      </w:r>
    </w:p>
    <w:p w14:paraId="16DD49F6" w14:textId="77777777" w:rsidR="00A468F6" w:rsidRDefault="00A468F6" w:rsidP="00A468F6">
      <w:pPr>
        <w:ind w:left="720"/>
        <w:rPr>
          <w:rtl/>
        </w:rPr>
      </w:pPr>
      <w:r w:rsidRPr="008F67F9">
        <w:rPr>
          <w:rtl/>
        </w:rPr>
        <w:t>"רבנן לא צריכי נטירותא" (ב"ב, ז' ב')? רבש"ע, כלום מותר לסמוך על הנס במקום של סכנת נפשות ממש ולומד שאין רבנן צריכים שמירה? וחברון של תרפ"ט (לא תקום פעמים צרה) תוכיח, כלום לא נפלו לפני בני עולה צעירים קדושים וטהורים, כזוהר הרקיע מזהירים, מבחירי הישיבה וחכמיה? במטותא מינייכו רבנן, הקדושים ההם היו "צריכי נטירותא", או לא היו "צריכי נטירותא"?</w:t>
      </w:r>
      <w:r>
        <w:rPr>
          <w:rFonts w:hint="cs"/>
          <w:rtl/>
        </w:rPr>
        <w:t xml:space="preserve"> [...]</w:t>
      </w:r>
    </w:p>
    <w:p w14:paraId="22C71EE8" w14:textId="77777777" w:rsidR="00A468F6" w:rsidRDefault="00A468F6" w:rsidP="00A468F6">
      <w:pPr>
        <w:ind w:left="720"/>
        <w:rPr>
          <w:rtl/>
        </w:rPr>
      </w:pPr>
      <w:r w:rsidRPr="008F67F9">
        <w:rPr>
          <w:rtl/>
        </w:rPr>
        <w:t>ואם אמרו על "נטירותא" של בנין חומה וכיוצא, ובזמנים רגילים, במטרת שמירה מפני שונאים העלולים לבוא (ראה רש"י, ב"מ ק"ח א') מה זה עניין לזמן של סכנת נפשות ולחובה של מלחמת מצוה? הגיעו בעצמכם: הנה יצאה הוראה מ"משמר העם" להדביק את השמשות של כל החלונות בבד או נייר משוסם</w:t>
      </w:r>
      <w:r>
        <w:rPr>
          <w:rFonts w:hint="cs"/>
          <w:rtl/>
        </w:rPr>
        <w:t xml:space="preserve"> </w:t>
      </w:r>
      <w:r w:rsidRPr="008F67F9">
        <w:rPr>
          <w:rtl/>
        </w:rPr>
        <w:t>סכנת הפצצה. כלום יעלה על הדעת שתלמידי חכמים לא יעשו כזאת בטענה ש"רבנן לא צריכי נטירותא"? כלום היה אף מי שהוא מהעוסקים בתורה שהשתמטו ממילוי הוראה זו? ולמה עזבו תלמידי-החכמים, יחד עם שאר אחינו בני ישראל, את שכונות-הספר הנפגעות מיריות הצלפים ולא השתמשו בסגולה זו של "רבנן לא צריכי נטירותא"?</w:t>
      </w:r>
      <w:r>
        <w:rPr>
          <w:rStyle w:val="FootnoteReference"/>
          <w:rtl/>
        </w:rPr>
        <w:footnoteReference w:id="3"/>
      </w:r>
    </w:p>
    <w:p w14:paraId="26777952" w14:textId="77777777" w:rsidR="00A468F6" w:rsidRDefault="00A468F6" w:rsidP="00A468F6">
      <w:pPr>
        <w:rPr>
          <w:b/>
          <w:bCs/>
          <w:rtl/>
        </w:rPr>
      </w:pPr>
    </w:p>
    <w:p w14:paraId="3D659569" w14:textId="5EDB8483" w:rsidR="00A468F6" w:rsidRDefault="00A468F6" w:rsidP="00A468F6">
      <w:pPr>
        <w:pStyle w:val="Heading2"/>
        <w:rPr>
          <w:rtl/>
        </w:rPr>
      </w:pPr>
      <w:r w:rsidRPr="001B1222">
        <w:rPr>
          <w:rtl/>
        </w:rPr>
        <w:t>המודל של שבט לוי</w:t>
      </w:r>
    </w:p>
    <w:p w14:paraId="0FACA7C9" w14:textId="5729508E" w:rsidR="00A468F6" w:rsidRDefault="00A468F6" w:rsidP="00A468F6">
      <w:pPr>
        <w:rPr>
          <w:rtl/>
        </w:rPr>
      </w:pPr>
      <w:r>
        <w:rPr>
          <w:rFonts w:hint="cs"/>
          <w:rtl/>
        </w:rPr>
        <w:t xml:space="preserve">אלו החולקים על הרב זוין, מביאים לדבריהם את </w:t>
      </w:r>
      <w:r w:rsidR="00480362">
        <w:rPr>
          <w:rFonts w:hint="cs"/>
          <w:rtl/>
        </w:rPr>
        <w:t>פסק</w:t>
      </w:r>
      <w:r>
        <w:rPr>
          <w:rFonts w:hint="cs"/>
          <w:rtl/>
        </w:rPr>
        <w:t xml:space="preserve"> הרמב"ם:</w:t>
      </w:r>
    </w:p>
    <w:p w14:paraId="3BFD301F" w14:textId="6DC48243" w:rsidR="00A07B50" w:rsidRDefault="00A468F6" w:rsidP="00A07B50">
      <w:pPr>
        <w:ind w:left="720"/>
        <w:rPr>
          <w:rtl/>
        </w:rPr>
      </w:pPr>
      <w:r w:rsidRPr="001B1222">
        <w:rPr>
          <w:rtl/>
        </w:rPr>
        <w:t xml:space="preserve">ולא שבט לוי בלבד אלא כל איש ואיש מכל באי העולם אשר נדבה רוחו אותו והבינו מדעו להבדל לעמוד לפני </w:t>
      </w:r>
      <w:r w:rsidR="00C22E57">
        <w:rPr>
          <w:rFonts w:hint="cs"/>
          <w:rtl/>
        </w:rPr>
        <w:t xml:space="preserve">ה' </w:t>
      </w:r>
      <w:r w:rsidRPr="001B1222">
        <w:rPr>
          <w:rtl/>
        </w:rPr>
        <w:t xml:space="preserve">לשרתו ולעובדו לדעה את </w:t>
      </w:r>
      <w:r w:rsidR="00C22E57">
        <w:rPr>
          <w:rFonts w:hint="cs"/>
          <w:rtl/>
        </w:rPr>
        <w:t>ה'</w:t>
      </w:r>
      <w:r w:rsidRPr="001B1222">
        <w:rPr>
          <w:rtl/>
        </w:rPr>
        <w:t xml:space="preserve"> והלך ישר כמו שעשהו האלהים ופרק מעל צוארו עול החשבונות הרבים אשר בקשו בני האדם הרי זה נתקדש קדש קדשים ויהיה </w:t>
      </w:r>
      <w:r w:rsidR="00DC3CB6">
        <w:rPr>
          <w:rFonts w:hint="cs"/>
          <w:rtl/>
        </w:rPr>
        <w:lastRenderedPageBreak/>
        <w:t xml:space="preserve">ה' </w:t>
      </w:r>
      <w:r w:rsidRPr="001B1222">
        <w:rPr>
          <w:rtl/>
        </w:rPr>
        <w:t>חלקו ונחלתו לעולם ולעולמי עולמים ויזכה לו בעה"ז דבר ה</w:t>
      </w:r>
      <w:r>
        <w:rPr>
          <w:rtl/>
        </w:rPr>
        <w:t>מספיק לו כמו שזכה לכהנים ללוים</w:t>
      </w:r>
      <w:r>
        <w:rPr>
          <w:rFonts w:hint="cs"/>
          <w:rtl/>
        </w:rPr>
        <w:t>.</w:t>
      </w:r>
      <w:r w:rsidR="00A07B50">
        <w:rPr>
          <w:rFonts w:hint="cs"/>
          <w:rtl/>
        </w:rPr>
        <w:t xml:space="preserve"> (הלכות שמיטה ויובל פי"ג, הי"ג)</w:t>
      </w:r>
    </w:p>
    <w:p w14:paraId="0F6E709F" w14:textId="2E1A321C" w:rsidR="00A468F6" w:rsidRDefault="00A468F6" w:rsidP="001579B1">
      <w:pPr>
        <w:rPr>
          <w:rtl/>
        </w:rPr>
      </w:pPr>
      <w:r>
        <w:rPr>
          <w:rFonts w:hint="cs"/>
          <w:rtl/>
        </w:rPr>
        <w:t xml:space="preserve">במאמרו </w:t>
      </w:r>
      <w:r w:rsidRPr="001B1222">
        <w:rPr>
          <w:rtl/>
        </w:rPr>
        <w:t>המפורס</w:t>
      </w:r>
      <w:r>
        <w:rPr>
          <w:rFonts w:hint="cs"/>
          <w:rtl/>
        </w:rPr>
        <w:t>ם</w:t>
      </w:r>
      <w:r w:rsidRPr="001B1222">
        <w:rPr>
          <w:rtl/>
        </w:rPr>
        <w:t xml:space="preserve"> על האידיאולוגיה של </w:t>
      </w:r>
      <w:r>
        <w:rPr>
          <w:rFonts w:hint="cs"/>
          <w:rtl/>
        </w:rPr>
        <w:t xml:space="preserve">ישיבות </w:t>
      </w:r>
      <w:r w:rsidRPr="001B1222">
        <w:rPr>
          <w:rtl/>
        </w:rPr>
        <w:t>הסדר</w:t>
      </w:r>
      <w:r>
        <w:rPr>
          <w:rStyle w:val="FootnoteReference"/>
          <w:rtl/>
        </w:rPr>
        <w:footnoteReference w:id="4"/>
      </w:r>
      <w:r w:rsidRPr="001B1222">
        <w:rPr>
          <w:rtl/>
        </w:rPr>
        <w:t xml:space="preserve">, טוען הרב אהרון ליכטנשטיין, כי מכמה סיבות, </w:t>
      </w:r>
      <w:r>
        <w:rPr>
          <w:rFonts w:hint="cs"/>
          <w:rtl/>
        </w:rPr>
        <w:t xml:space="preserve">דין </w:t>
      </w:r>
      <w:r w:rsidRPr="001B1222">
        <w:rPr>
          <w:rtl/>
        </w:rPr>
        <w:t xml:space="preserve">זה אינו </w:t>
      </w:r>
      <w:r>
        <w:rPr>
          <w:rFonts w:hint="cs"/>
          <w:rtl/>
        </w:rPr>
        <w:t>יכול לשמש כ</w:t>
      </w:r>
      <w:r w:rsidRPr="001B1222">
        <w:rPr>
          <w:rtl/>
        </w:rPr>
        <w:t>הוכחה לפטור. ראשית, הוא מציין</w:t>
      </w:r>
      <w:r w:rsidR="005B6732">
        <w:rPr>
          <w:rFonts w:hint="cs"/>
          <w:rtl/>
        </w:rPr>
        <w:t xml:space="preserve"> ש</w:t>
      </w:r>
      <w:r w:rsidRPr="001B1222">
        <w:rPr>
          <w:rtl/>
        </w:rPr>
        <w:t>הרמב"ם מביא את ההלכה הזו בהלכות שמיטה ולא בהלכות מלכים.</w:t>
      </w:r>
      <w:r w:rsidR="001579B1">
        <w:rPr>
          <w:rFonts w:hint="cs"/>
          <w:rtl/>
        </w:rPr>
        <w:t xml:space="preserve"> </w:t>
      </w:r>
      <w:r w:rsidR="00611BDF">
        <w:rPr>
          <w:rFonts w:hint="cs"/>
          <w:rtl/>
        </w:rPr>
        <w:t>שנית</w:t>
      </w:r>
      <w:r>
        <w:rPr>
          <w:rFonts w:hint="cs"/>
          <w:rtl/>
        </w:rPr>
        <w:t>, טוען הרב אהרון:</w:t>
      </w:r>
    </w:p>
    <w:p w14:paraId="1AE32DF3" w14:textId="77777777" w:rsidR="00A468F6" w:rsidRDefault="00A468F6" w:rsidP="00A468F6">
      <w:pPr>
        <w:ind w:left="720"/>
        <w:rPr>
          <w:rtl/>
        </w:rPr>
      </w:pPr>
      <w:r w:rsidRPr="001B1222">
        <w:rPr>
          <w:rtl/>
        </w:rPr>
        <w:t>ולבסוף, גם אם נניח שמדברי הרמב"ם משתמע בפסקנות שקיים פטור ברור ומקיף, משמעותם המעשית עדיין די מוגבלת. טרם ביררנו מי זכאי לו. בן לוי מוגדר על פי סדר יוחסין מגובש; אך בן תורה המושווה אליו מוגדר על פי מכלול תכונות רוחניות, ועבורן קבע הרמב"ם רמה גבוהה ביותר. הוא מצייר תמונה אידיאלית של אדם המשוחרר לחלוטין מכל שאפתנות אישית וכל שמץ של לגרמיה; המרחף אי שם בין זירות שמים וארץ; המתעלה מחישובי זמן ומקום ומידבק בזירת הנצח מאחר ו"נדבה רוחו אותו והבינו מדעו להבדל לעמוד לפני ה' לשרתו ולעובדו לדעה את ה' והלך ישר כמו שעשהו האלקים ופרק מעל צוארו עול החשבונות הרבים אשר בקשו בני האדם".</w:t>
      </w:r>
    </w:p>
    <w:p w14:paraId="2F6AAA54" w14:textId="77777777" w:rsidR="00A468F6" w:rsidRDefault="00A468F6" w:rsidP="00A468F6">
      <w:pPr>
        <w:ind w:left="720"/>
        <w:rPr>
          <w:rtl/>
        </w:rPr>
      </w:pPr>
      <w:r w:rsidRPr="00243919">
        <w:rPr>
          <w:rtl/>
        </w:rPr>
        <w:t>לאיזה חלק של הקהילה התורנית - וקל וחומר, של כל קהילה אחרת - תיאור נשגב זה תואם? לשני אחוזים? לחמשה? האם יוכל אדם המנהל מו"מ על תנאי עבודה - אולי אף על נדוניא או "קעסט " - להסתכל בראי ולהצהיר לעצמו שאל לו להתגייס מפני שהוא "נתקדש קדש קדשים" במובן הרמב"ם?</w:t>
      </w:r>
    </w:p>
    <w:p w14:paraId="0745A0BF" w14:textId="6448006A" w:rsidR="00A468F6" w:rsidRPr="00243919" w:rsidRDefault="00A468F6" w:rsidP="00A468F6">
      <w:pPr>
        <w:rPr>
          <w:rtl/>
        </w:rPr>
      </w:pPr>
      <w:r w:rsidRPr="00243919">
        <w:rPr>
          <w:rtl/>
        </w:rPr>
        <w:t xml:space="preserve">אם </w:t>
      </w:r>
      <w:r w:rsidR="00FA2281">
        <w:rPr>
          <w:rFonts w:hint="cs"/>
          <w:rtl/>
        </w:rPr>
        <w:t xml:space="preserve">אכן </w:t>
      </w:r>
      <w:r w:rsidRPr="00243919">
        <w:rPr>
          <w:rtl/>
        </w:rPr>
        <w:t xml:space="preserve">מבינים שדעת הרמב"ם ביחס לשבט לוי משמשת תקדים </w:t>
      </w:r>
      <w:r>
        <w:rPr>
          <w:rFonts w:hint="cs"/>
          <w:rtl/>
        </w:rPr>
        <w:t>כדי לפטור את גיוסם של בני ישיבות</w:t>
      </w:r>
      <w:r w:rsidRPr="00243919">
        <w:rPr>
          <w:rtl/>
        </w:rPr>
        <w:t xml:space="preserve">, סביר </w:t>
      </w:r>
      <w:r>
        <w:rPr>
          <w:rFonts w:hint="cs"/>
          <w:rtl/>
        </w:rPr>
        <w:t xml:space="preserve">להניח </w:t>
      </w:r>
      <w:r w:rsidR="00BB409D">
        <w:rPr>
          <w:rFonts w:hint="cs"/>
          <w:rtl/>
        </w:rPr>
        <w:t>ש</w:t>
      </w:r>
      <w:r w:rsidRPr="00243919">
        <w:rPr>
          <w:rtl/>
        </w:rPr>
        <w:t xml:space="preserve">באותה צורה שבה מותר לכוהנים להתנדב, כך גם </w:t>
      </w:r>
      <w:r>
        <w:rPr>
          <w:rFonts w:hint="cs"/>
          <w:rtl/>
        </w:rPr>
        <w:t>ל</w:t>
      </w:r>
      <w:r w:rsidRPr="00243919">
        <w:rPr>
          <w:rtl/>
        </w:rPr>
        <w:t>לומדי תורה.</w:t>
      </w:r>
    </w:p>
    <w:p w14:paraId="1988EA0D" w14:textId="72467505" w:rsidR="00A468F6" w:rsidRDefault="00A468F6" w:rsidP="00A468F6">
      <w:pPr>
        <w:rPr>
          <w:rtl/>
        </w:rPr>
      </w:pPr>
      <w:r>
        <w:rPr>
          <w:rFonts w:hint="cs"/>
          <w:rtl/>
        </w:rPr>
        <w:t xml:space="preserve">אלו </w:t>
      </w:r>
      <w:r w:rsidRPr="00243919">
        <w:rPr>
          <w:rtl/>
        </w:rPr>
        <w:t xml:space="preserve">המתנגדים </w:t>
      </w:r>
      <w:r>
        <w:rPr>
          <w:rFonts w:hint="cs"/>
          <w:rtl/>
        </w:rPr>
        <w:t xml:space="preserve">לגיוס </w:t>
      </w:r>
      <w:r w:rsidRPr="00243919">
        <w:rPr>
          <w:rtl/>
        </w:rPr>
        <w:t>מצטטים לרוב את הרב קוק</w:t>
      </w:r>
      <w:r>
        <w:rPr>
          <w:rStyle w:val="FootnoteReference"/>
          <w:rtl/>
        </w:rPr>
        <w:footnoteReference w:id="5"/>
      </w:r>
      <w:r w:rsidRPr="00243919">
        <w:rPr>
          <w:rtl/>
        </w:rPr>
        <w:t xml:space="preserve">, </w:t>
      </w:r>
      <w:r>
        <w:rPr>
          <w:rFonts w:hint="cs"/>
          <w:rtl/>
        </w:rPr>
        <w:t>ה</w:t>
      </w:r>
      <w:r w:rsidRPr="00243919">
        <w:rPr>
          <w:rtl/>
        </w:rPr>
        <w:t>טוען כי תלמידי ישיבה צריכים להישאר בישיבות במקום ללכת לצבא</w:t>
      </w:r>
      <w:r w:rsidR="008C159D">
        <w:rPr>
          <w:rFonts w:hint="cs"/>
          <w:rtl/>
        </w:rPr>
        <w:t>.</w:t>
      </w:r>
      <w:r w:rsidRPr="00243919">
        <w:rPr>
          <w:rtl/>
        </w:rPr>
        <w:t xml:space="preserve"> אני </w:t>
      </w:r>
      <w:r>
        <w:rPr>
          <w:rFonts w:hint="cs"/>
          <w:rtl/>
        </w:rPr>
        <w:t xml:space="preserve">סבור </w:t>
      </w:r>
      <w:r w:rsidRPr="00243919">
        <w:rPr>
          <w:rtl/>
        </w:rPr>
        <w:t>כי פסיקה זו לחלוטין אינה רלוונטית</w:t>
      </w:r>
      <w:r>
        <w:rPr>
          <w:rFonts w:hint="cs"/>
          <w:rtl/>
        </w:rPr>
        <w:t xml:space="preserve"> לדיון</w:t>
      </w:r>
      <w:r w:rsidRPr="00243919">
        <w:rPr>
          <w:rtl/>
        </w:rPr>
        <w:t xml:space="preserve">. הרב קוק נפטר בשנת 1935 </w:t>
      </w:r>
      <w:r w:rsidR="00CD24A8">
        <w:rPr>
          <w:rFonts w:hint="cs"/>
          <w:rtl/>
        </w:rPr>
        <w:t>כאשר ה</w:t>
      </w:r>
      <w:r w:rsidRPr="00243919">
        <w:rPr>
          <w:rtl/>
        </w:rPr>
        <w:t xml:space="preserve">נסיבות באותה </w:t>
      </w:r>
      <w:r w:rsidR="00CC40D2">
        <w:rPr>
          <w:rFonts w:hint="cs"/>
          <w:rtl/>
        </w:rPr>
        <w:t>ה</w:t>
      </w:r>
      <w:r w:rsidRPr="00243919">
        <w:rPr>
          <w:rtl/>
        </w:rPr>
        <w:t>עת היו שונות לחלוטין</w:t>
      </w:r>
      <w:r w:rsidR="00CD24A8">
        <w:rPr>
          <w:rFonts w:hint="cs"/>
          <w:rtl/>
        </w:rPr>
        <w:t xml:space="preserve">, היות וכל התייחסות של הרב קוק היא </w:t>
      </w:r>
      <w:r w:rsidRPr="00243919">
        <w:rPr>
          <w:rtl/>
        </w:rPr>
        <w:t>לגיוס לצבא זר.</w:t>
      </w:r>
    </w:p>
    <w:p w14:paraId="3BC47A83" w14:textId="692D3BD0" w:rsidR="00A468F6" w:rsidRDefault="00A468F6" w:rsidP="00A468F6">
      <w:pPr>
        <w:rPr>
          <w:rtl/>
        </w:rPr>
      </w:pPr>
      <w:r>
        <w:rPr>
          <w:rFonts w:hint="cs"/>
          <w:rtl/>
        </w:rPr>
        <w:t xml:space="preserve">בידו של הרב חיים דרוקמן </w:t>
      </w:r>
      <w:r w:rsidR="001B0273">
        <w:rPr>
          <w:rFonts w:hint="cs"/>
          <w:rtl/>
        </w:rPr>
        <w:t xml:space="preserve">נמצא </w:t>
      </w:r>
      <w:r>
        <w:rPr>
          <w:rFonts w:hint="cs"/>
          <w:rtl/>
        </w:rPr>
        <w:t xml:space="preserve">כתב יד </w:t>
      </w:r>
      <w:r w:rsidR="001555C0">
        <w:rPr>
          <w:rFonts w:hint="cs"/>
          <w:rtl/>
        </w:rPr>
        <w:t>של הרב קוק ש</w:t>
      </w:r>
      <w:r>
        <w:rPr>
          <w:rFonts w:hint="cs"/>
          <w:rtl/>
        </w:rPr>
        <w:t>לא פורסם</w:t>
      </w:r>
      <w:r w:rsidR="001555C0">
        <w:rPr>
          <w:rFonts w:hint="cs"/>
          <w:rtl/>
        </w:rPr>
        <w:t>,</w:t>
      </w:r>
      <w:r>
        <w:rPr>
          <w:rFonts w:hint="cs"/>
          <w:rtl/>
        </w:rPr>
        <w:t xml:space="preserve"> </w:t>
      </w:r>
      <w:r w:rsidR="001555C0">
        <w:rPr>
          <w:rFonts w:hint="cs"/>
          <w:rtl/>
        </w:rPr>
        <w:t>ו</w:t>
      </w:r>
      <w:r>
        <w:rPr>
          <w:rFonts w:hint="cs"/>
          <w:rtl/>
        </w:rPr>
        <w:t xml:space="preserve">בו </w:t>
      </w:r>
      <w:r w:rsidR="001555C0">
        <w:rPr>
          <w:rFonts w:hint="cs"/>
          <w:rtl/>
        </w:rPr>
        <w:t>נכתב כך</w:t>
      </w:r>
      <w:r>
        <w:rPr>
          <w:rFonts w:hint="cs"/>
          <w:rtl/>
        </w:rPr>
        <w:t>:</w:t>
      </w:r>
    </w:p>
    <w:p w14:paraId="7B9CBD17" w14:textId="1C528588" w:rsidR="00A468F6" w:rsidRDefault="00A468F6" w:rsidP="00A468F6">
      <w:pPr>
        <w:ind w:left="720"/>
        <w:rPr>
          <w:rtl/>
        </w:rPr>
      </w:pPr>
      <w:r w:rsidRPr="00243919">
        <w:rPr>
          <w:rtl/>
        </w:rPr>
        <w:t xml:space="preserve">ונראה דאע"פ שאין שבט לוי עורכין מלחמה, היינו לעשות מלחמה פשטית. כמו שאפשר שיזדמן ששבט אחד עושה מלחמה בשביל התנחלות שלו, שימצא לו בזה. אבל כשכל ישראל יוצאין </w:t>
      </w:r>
      <w:r w:rsidRPr="0084302F">
        <w:rPr>
          <w:b/>
          <w:bCs/>
          <w:rtl/>
        </w:rPr>
        <w:t>למלחמה, מחוייבים גם הם לצאת</w:t>
      </w:r>
      <w:r w:rsidRPr="00243919">
        <w:rPr>
          <w:rtl/>
        </w:rPr>
        <w:t>. ומלחמה של כלל ישראל זאת היא ג"כ עבודת ה', שכל מי שהוא מיוחד יותר לעבודת ה' הוא שייך לה יותר משאר כל העם</w:t>
      </w:r>
      <w:r>
        <w:rPr>
          <w:rFonts w:hint="cs"/>
          <w:rtl/>
        </w:rPr>
        <w:t>.</w:t>
      </w:r>
      <w:r w:rsidR="001555C0">
        <w:rPr>
          <w:rStyle w:val="FootnoteReference"/>
          <w:rtl/>
        </w:rPr>
        <w:footnoteReference w:id="6"/>
      </w:r>
    </w:p>
    <w:p w14:paraId="2AB7E214" w14:textId="161FCB63" w:rsidR="00A468F6" w:rsidRDefault="001555C0" w:rsidP="00A468F6">
      <w:pPr>
        <w:rPr>
          <w:rtl/>
        </w:rPr>
      </w:pPr>
      <w:r>
        <w:rPr>
          <w:rFonts w:hint="cs"/>
          <w:rtl/>
        </w:rPr>
        <w:t>לדעתי ב</w:t>
      </w:r>
      <w:r w:rsidR="00A468F6" w:rsidRPr="0084302F">
        <w:rPr>
          <w:rtl/>
        </w:rPr>
        <w:t xml:space="preserve">פסקה </w:t>
      </w:r>
      <w:r>
        <w:rPr>
          <w:rFonts w:hint="cs"/>
          <w:rtl/>
        </w:rPr>
        <w:t xml:space="preserve">נעוץ טיעון חשוב ומחודש. הרב קוק טוען </w:t>
      </w:r>
      <w:r w:rsidR="00A468F6">
        <w:rPr>
          <w:rFonts w:hint="cs"/>
          <w:rtl/>
        </w:rPr>
        <w:t>שכ</w:t>
      </w:r>
      <w:r w:rsidR="001579B1">
        <w:rPr>
          <w:rFonts w:hint="cs"/>
          <w:rtl/>
        </w:rPr>
        <w:t>כ</w:t>
      </w:r>
      <w:r w:rsidR="00A468F6">
        <w:rPr>
          <w:rFonts w:hint="cs"/>
          <w:rtl/>
        </w:rPr>
        <w:t xml:space="preserve">ל שאדם קרוב </w:t>
      </w:r>
      <w:r w:rsidR="00A468F6" w:rsidRPr="0084302F">
        <w:rPr>
          <w:rtl/>
        </w:rPr>
        <w:t>יותר לא</w:t>
      </w:r>
      <w:r w:rsidR="001579B1">
        <w:rPr>
          <w:rFonts w:hint="cs"/>
          <w:rtl/>
        </w:rPr>
        <w:t>-</w:t>
      </w:r>
      <w:r w:rsidR="00A468F6" w:rsidRPr="0084302F">
        <w:rPr>
          <w:rtl/>
        </w:rPr>
        <w:t xml:space="preserve">לוהים, </w:t>
      </w:r>
      <w:r>
        <w:rPr>
          <w:rFonts w:hint="cs"/>
          <w:rtl/>
        </w:rPr>
        <w:t xml:space="preserve">מצופה ממנו עוד יותר </w:t>
      </w:r>
      <w:r w:rsidR="00A468F6" w:rsidRPr="0084302F">
        <w:rPr>
          <w:rtl/>
        </w:rPr>
        <w:t xml:space="preserve">להיות </w:t>
      </w:r>
      <w:r w:rsidR="00A468F6">
        <w:rPr>
          <w:rFonts w:hint="cs"/>
          <w:rtl/>
        </w:rPr>
        <w:t xml:space="preserve">בצבא הלוחם, </w:t>
      </w:r>
      <w:r>
        <w:rPr>
          <w:rFonts w:hint="cs"/>
          <w:rtl/>
        </w:rPr>
        <w:t xml:space="preserve">להשתתף </w:t>
      </w:r>
      <w:r w:rsidR="00A468F6">
        <w:rPr>
          <w:rFonts w:hint="cs"/>
          <w:rtl/>
        </w:rPr>
        <w:t xml:space="preserve">בקרב </w:t>
      </w:r>
      <w:r w:rsidR="004B020F">
        <w:rPr>
          <w:rFonts w:hint="cs"/>
          <w:rtl/>
        </w:rPr>
        <w:t>ו</w:t>
      </w:r>
      <w:r w:rsidR="00A468F6" w:rsidRPr="0084302F">
        <w:rPr>
          <w:rtl/>
        </w:rPr>
        <w:t>להילחם באויבי ישראל.</w:t>
      </w:r>
    </w:p>
    <w:p w14:paraId="6F8189EC" w14:textId="77777777" w:rsidR="00D32E24" w:rsidRDefault="00D32E24" w:rsidP="00A468F6">
      <w:pPr>
        <w:rPr>
          <w:b/>
          <w:bCs/>
          <w:rtl/>
        </w:rPr>
      </w:pPr>
    </w:p>
    <w:p w14:paraId="31C7E110" w14:textId="468ECDFF" w:rsidR="00A468F6" w:rsidRPr="00C7684E" w:rsidRDefault="00A468F6" w:rsidP="00D32E24">
      <w:pPr>
        <w:pStyle w:val="Heading2"/>
        <w:rPr>
          <w:rtl/>
        </w:rPr>
      </w:pPr>
      <w:r w:rsidRPr="00C7684E">
        <w:rPr>
          <w:rFonts w:hint="cs"/>
          <w:rtl/>
        </w:rPr>
        <w:t xml:space="preserve">דעותיהם </w:t>
      </w:r>
      <w:r w:rsidRPr="00C7684E">
        <w:rPr>
          <w:rtl/>
        </w:rPr>
        <w:t>של הרב חיים דוד הלוי והרב אהרון ליכטנשטיין</w:t>
      </w:r>
    </w:p>
    <w:p w14:paraId="3789B630" w14:textId="6FA94F9B" w:rsidR="00A468F6" w:rsidRPr="00C7684E" w:rsidRDefault="00A468F6" w:rsidP="00A468F6">
      <w:pPr>
        <w:rPr>
          <w:rtl/>
        </w:rPr>
      </w:pPr>
      <w:r w:rsidRPr="00C7684E">
        <w:rPr>
          <w:rtl/>
        </w:rPr>
        <w:t xml:space="preserve">הרב חיים דוד הלוי, הרב הראשי </w:t>
      </w:r>
      <w:r>
        <w:rPr>
          <w:rFonts w:hint="cs"/>
          <w:rtl/>
        </w:rPr>
        <w:t xml:space="preserve">של </w:t>
      </w:r>
      <w:r w:rsidRPr="00C7684E">
        <w:rPr>
          <w:rtl/>
        </w:rPr>
        <w:t xml:space="preserve">תל אביב, </w:t>
      </w:r>
      <w:r>
        <w:rPr>
          <w:rFonts w:hint="cs"/>
          <w:rtl/>
        </w:rPr>
        <w:t xml:space="preserve">סבור </w:t>
      </w:r>
      <w:r w:rsidR="00EF650C">
        <w:rPr>
          <w:rFonts w:hint="cs"/>
          <w:rtl/>
        </w:rPr>
        <w:t>ש</w:t>
      </w:r>
      <w:r>
        <w:rPr>
          <w:rFonts w:hint="cs"/>
          <w:rtl/>
        </w:rPr>
        <w:t xml:space="preserve">עלינו להעניק פטור מלא </w:t>
      </w:r>
      <w:r w:rsidRPr="00C7684E">
        <w:rPr>
          <w:rtl/>
        </w:rPr>
        <w:t>למי שבוחר ללמוד תורה.</w:t>
      </w:r>
      <w:r>
        <w:rPr>
          <w:rStyle w:val="FootnoteReference"/>
          <w:rtl/>
        </w:rPr>
        <w:footnoteReference w:id="7"/>
      </w:r>
      <w:r w:rsidRPr="00C7684E">
        <w:rPr>
          <w:rtl/>
        </w:rPr>
        <w:t xml:space="preserve"> דעתו </w:t>
      </w:r>
      <w:r w:rsidR="001579B1">
        <w:rPr>
          <w:rFonts w:hint="cs"/>
          <w:rtl/>
        </w:rPr>
        <w:t>מקובלת</w:t>
      </w:r>
      <w:r w:rsidRPr="00C7684E">
        <w:rPr>
          <w:rtl/>
        </w:rPr>
        <w:t xml:space="preserve"> גם בקרב</w:t>
      </w:r>
      <w:r w:rsidR="001579B1">
        <w:rPr>
          <w:rFonts w:hint="cs"/>
          <w:rtl/>
        </w:rPr>
        <w:t xml:space="preserve"> מספר</w:t>
      </w:r>
      <w:r w:rsidRPr="00C7684E">
        <w:rPr>
          <w:rtl/>
        </w:rPr>
        <w:t xml:space="preserve"> רבני הציונות הדתית.</w:t>
      </w:r>
      <w:r>
        <w:rPr>
          <w:rStyle w:val="FootnoteReference"/>
          <w:rtl/>
        </w:rPr>
        <w:footnoteReference w:id="8"/>
      </w:r>
      <w:r w:rsidRPr="00C7684E">
        <w:rPr>
          <w:rtl/>
        </w:rPr>
        <w:t xml:space="preserve"> עם זאת, הוא מסכים </w:t>
      </w:r>
      <w:r>
        <w:rPr>
          <w:rFonts w:hint="cs"/>
          <w:rtl/>
        </w:rPr>
        <w:t xml:space="preserve">כי </w:t>
      </w:r>
      <w:r w:rsidRPr="00C7684E">
        <w:rPr>
          <w:rtl/>
        </w:rPr>
        <w:t xml:space="preserve">כאשר </w:t>
      </w:r>
      <w:r w:rsidR="00775833">
        <w:rPr>
          <w:rFonts w:hint="cs"/>
          <w:rtl/>
        </w:rPr>
        <w:t>מתרחשת מלחמה</w:t>
      </w:r>
      <w:r w:rsidRPr="00C7684E">
        <w:rPr>
          <w:rtl/>
        </w:rPr>
        <w:t xml:space="preserve">, כולם חייבים להילחם. הוא מוסיף כי ברגע שהקרב </w:t>
      </w:r>
      <w:r>
        <w:rPr>
          <w:rFonts w:hint="cs"/>
          <w:rtl/>
        </w:rPr>
        <w:t>מ</w:t>
      </w:r>
      <w:r w:rsidRPr="00C7684E">
        <w:rPr>
          <w:rtl/>
        </w:rPr>
        <w:t xml:space="preserve">סתיים, </w:t>
      </w:r>
      <w:r>
        <w:rPr>
          <w:rFonts w:hint="cs"/>
          <w:rtl/>
        </w:rPr>
        <w:t xml:space="preserve">על </w:t>
      </w:r>
      <w:r w:rsidRPr="00C7684E">
        <w:rPr>
          <w:rtl/>
        </w:rPr>
        <w:t xml:space="preserve">התלמידים לחזור </w:t>
      </w:r>
      <w:r w:rsidRPr="00C7684E">
        <w:rPr>
          <w:rFonts w:hint="cs"/>
          <w:rtl/>
        </w:rPr>
        <w:t>מי</w:t>
      </w:r>
      <w:r>
        <w:rPr>
          <w:rFonts w:hint="cs"/>
          <w:rtl/>
        </w:rPr>
        <w:t>ד</w:t>
      </w:r>
      <w:r w:rsidRPr="00C7684E">
        <w:rPr>
          <w:rFonts w:hint="cs"/>
          <w:rtl/>
        </w:rPr>
        <w:t>י</w:t>
      </w:r>
      <w:r>
        <w:rPr>
          <w:rFonts w:hint="cs"/>
          <w:rtl/>
        </w:rPr>
        <w:t>ת</w:t>
      </w:r>
      <w:r w:rsidRPr="00C7684E">
        <w:rPr>
          <w:rtl/>
        </w:rPr>
        <w:t xml:space="preserve"> לבית המדרש.</w:t>
      </w:r>
    </w:p>
    <w:p w14:paraId="7A6B66E0" w14:textId="1453ACC2" w:rsidR="00A468F6" w:rsidRPr="00C7684E" w:rsidRDefault="00A468F6" w:rsidP="00A468F6">
      <w:pPr>
        <w:rPr>
          <w:rtl/>
        </w:rPr>
      </w:pPr>
      <w:r w:rsidRPr="00C7684E">
        <w:rPr>
          <w:rtl/>
        </w:rPr>
        <w:t>לדעת</w:t>
      </w:r>
      <w:r w:rsidR="001579B1">
        <w:rPr>
          <w:rFonts w:hint="cs"/>
          <w:rtl/>
        </w:rPr>
        <w:t>י</w:t>
      </w:r>
      <w:r>
        <w:rPr>
          <w:rFonts w:hint="cs"/>
          <w:rtl/>
        </w:rPr>
        <w:t>,</w:t>
      </w:r>
      <w:r w:rsidRPr="00C7684E">
        <w:rPr>
          <w:rtl/>
        </w:rPr>
        <w:t xml:space="preserve"> </w:t>
      </w:r>
      <w:r>
        <w:rPr>
          <w:rFonts w:hint="cs"/>
          <w:rtl/>
        </w:rPr>
        <w:t xml:space="preserve">דעה זו </w:t>
      </w:r>
      <w:r w:rsidRPr="00C7684E">
        <w:rPr>
          <w:rtl/>
        </w:rPr>
        <w:t xml:space="preserve">קשה מאוד </w:t>
      </w:r>
      <w:r>
        <w:rPr>
          <w:rFonts w:hint="cs"/>
          <w:rtl/>
        </w:rPr>
        <w:t>להבנה</w:t>
      </w:r>
      <w:r w:rsidRPr="00C7684E">
        <w:rPr>
          <w:rtl/>
        </w:rPr>
        <w:t xml:space="preserve">. ברור שלא ניתן לעזוב את בית המדרש וללכת לחזית ללא הכשרה מתאימה. כיצד ניתן </w:t>
      </w:r>
      <w:r w:rsidR="001B0273">
        <w:rPr>
          <w:rFonts w:hint="cs"/>
          <w:rtl/>
        </w:rPr>
        <w:t xml:space="preserve">אפוא </w:t>
      </w:r>
      <w:r w:rsidRPr="00C7684E">
        <w:rPr>
          <w:rtl/>
        </w:rPr>
        <w:t xml:space="preserve">לפטור תלמידי ישיבה משירות צבאי </w:t>
      </w:r>
      <w:r w:rsidR="008D3E50">
        <w:rPr>
          <w:rFonts w:hint="cs"/>
          <w:rtl/>
        </w:rPr>
        <w:t xml:space="preserve">ויחד עם זאת </w:t>
      </w:r>
      <w:r w:rsidRPr="00C7684E">
        <w:rPr>
          <w:rtl/>
        </w:rPr>
        <w:t xml:space="preserve">לצפות מהם </w:t>
      </w:r>
      <w:r w:rsidR="008D3E50">
        <w:rPr>
          <w:rFonts w:hint="cs"/>
          <w:rtl/>
        </w:rPr>
        <w:t xml:space="preserve">בעת מלחמה </w:t>
      </w:r>
      <w:r w:rsidRPr="00C7684E">
        <w:rPr>
          <w:rtl/>
        </w:rPr>
        <w:t>לה</w:t>
      </w:r>
      <w:r>
        <w:rPr>
          <w:rFonts w:hint="cs"/>
          <w:rtl/>
        </w:rPr>
        <w:t>ילחם</w:t>
      </w:r>
      <w:r w:rsidRPr="00C7684E">
        <w:rPr>
          <w:rtl/>
        </w:rPr>
        <w:t xml:space="preserve"> </w:t>
      </w:r>
      <w:r>
        <w:rPr>
          <w:rFonts w:hint="cs"/>
          <w:rtl/>
        </w:rPr>
        <w:t xml:space="preserve">נגד </w:t>
      </w:r>
      <w:r w:rsidRPr="00C7684E">
        <w:rPr>
          <w:rtl/>
        </w:rPr>
        <w:t>האויב?</w:t>
      </w:r>
    </w:p>
    <w:p w14:paraId="7EB4A29B" w14:textId="3C979BD2" w:rsidR="00A468F6" w:rsidRDefault="008C0CDC" w:rsidP="00B979DE">
      <w:r w:rsidRPr="00C7684E">
        <w:rPr>
          <w:rtl/>
        </w:rPr>
        <w:t xml:space="preserve">אני מרגיש </w:t>
      </w:r>
      <w:r>
        <w:rPr>
          <w:rFonts w:hint="cs"/>
          <w:rtl/>
        </w:rPr>
        <w:t>ש</w:t>
      </w:r>
      <w:r w:rsidRPr="00C7684E">
        <w:rPr>
          <w:rtl/>
        </w:rPr>
        <w:t xml:space="preserve">חשוב להזכיר </w:t>
      </w:r>
      <w:r>
        <w:rPr>
          <w:rFonts w:hint="cs"/>
          <w:rtl/>
        </w:rPr>
        <w:t xml:space="preserve">כאן כי </w:t>
      </w:r>
      <w:r w:rsidRPr="00C7684E">
        <w:rPr>
          <w:rtl/>
        </w:rPr>
        <w:t>הרב אהרון ליכטנשטיין ו</w:t>
      </w:r>
      <w:r>
        <w:rPr>
          <w:rFonts w:hint="cs"/>
          <w:rtl/>
        </w:rPr>
        <w:t>ה</w:t>
      </w:r>
      <w:r w:rsidRPr="00C7684E">
        <w:rPr>
          <w:rtl/>
        </w:rPr>
        <w:t>רב יהודה עמיטל היו המנהיגים הציוניים הדתיים הראשונים (למיטב ידיעתי)</w:t>
      </w:r>
      <w:r>
        <w:rPr>
          <w:rFonts w:hint="cs"/>
          <w:rtl/>
        </w:rPr>
        <w:t xml:space="preserve"> שאמרו בפומבי שכל </w:t>
      </w:r>
      <w:r w:rsidRPr="00C7684E">
        <w:rPr>
          <w:rtl/>
        </w:rPr>
        <w:t>תלמידי הישיבה מחויבים לשרת בצה"ל.</w:t>
      </w:r>
      <w:r w:rsidR="00B979DE">
        <w:rPr>
          <w:rFonts w:hint="cs"/>
          <w:rtl/>
        </w:rPr>
        <w:t xml:space="preserve"> </w:t>
      </w:r>
      <w:r w:rsidR="00A468F6" w:rsidRPr="00C7684E">
        <w:rPr>
          <w:rtl/>
        </w:rPr>
        <w:t xml:space="preserve">כאמור, הדעות </w:t>
      </w:r>
      <w:r w:rsidR="00A468F6">
        <w:rPr>
          <w:rFonts w:hint="cs"/>
          <w:rtl/>
        </w:rPr>
        <w:t xml:space="preserve">"המקלות" </w:t>
      </w:r>
      <w:r w:rsidR="00A468F6" w:rsidRPr="00C7684E">
        <w:rPr>
          <w:rtl/>
        </w:rPr>
        <w:t xml:space="preserve">ביותר </w:t>
      </w:r>
      <w:r w:rsidR="00A468F6">
        <w:rPr>
          <w:rFonts w:hint="cs"/>
          <w:rtl/>
        </w:rPr>
        <w:t>ב</w:t>
      </w:r>
      <w:r w:rsidR="00A468F6" w:rsidRPr="00C7684E">
        <w:rPr>
          <w:rtl/>
        </w:rPr>
        <w:t xml:space="preserve">ציונות הדתית באותה תקופה, דעות </w:t>
      </w:r>
      <w:r w:rsidR="00A468F6">
        <w:rPr>
          <w:rFonts w:hint="cs"/>
          <w:rtl/>
        </w:rPr>
        <w:t xml:space="preserve">אשר </w:t>
      </w:r>
      <w:r w:rsidR="00D12234">
        <w:rPr>
          <w:rFonts w:hint="cs"/>
          <w:rtl/>
        </w:rPr>
        <w:t xml:space="preserve">נטו לייחס </w:t>
      </w:r>
      <w:r w:rsidR="00A468F6" w:rsidRPr="00C7684E">
        <w:rPr>
          <w:rtl/>
        </w:rPr>
        <w:t xml:space="preserve">חיובי </w:t>
      </w:r>
      <w:r w:rsidR="00D12234">
        <w:rPr>
          <w:rFonts w:hint="cs"/>
          <w:rtl/>
        </w:rPr>
        <w:t>כלפי ה</w:t>
      </w:r>
      <w:r w:rsidR="00A468F6" w:rsidRPr="00C7684E">
        <w:rPr>
          <w:rtl/>
        </w:rPr>
        <w:t xml:space="preserve">שירות </w:t>
      </w:r>
      <w:r w:rsidR="00D12234">
        <w:rPr>
          <w:rFonts w:hint="cs"/>
          <w:rtl/>
        </w:rPr>
        <w:t>ה</w:t>
      </w:r>
      <w:r w:rsidR="00A468F6" w:rsidRPr="00C7684E">
        <w:rPr>
          <w:rtl/>
        </w:rPr>
        <w:t xml:space="preserve">צבאי, רק אפשרו לתלמידי הישיבה לשרת בצה"ל. רוב הרבנים אמרו לתלמידיהם כי הצבא מיועד </w:t>
      </w:r>
      <w:r w:rsidR="00D12234">
        <w:rPr>
          <w:rFonts w:hint="cs"/>
          <w:rtl/>
        </w:rPr>
        <w:t>עבור מי שמת</w:t>
      </w:r>
      <w:r w:rsidR="001B0273">
        <w:rPr>
          <w:rFonts w:hint="cs"/>
          <w:rtl/>
        </w:rPr>
        <w:t>ק</w:t>
      </w:r>
      <w:r w:rsidR="00D12234">
        <w:rPr>
          <w:rFonts w:hint="cs"/>
          <w:rtl/>
        </w:rPr>
        <w:t xml:space="preserve">שה בלימוד </w:t>
      </w:r>
      <w:r w:rsidR="00A468F6" w:rsidRPr="00C7684E">
        <w:rPr>
          <w:rtl/>
        </w:rPr>
        <w:t xml:space="preserve">תורה </w:t>
      </w:r>
      <w:r w:rsidR="00D12234">
        <w:rPr>
          <w:rFonts w:hint="cs"/>
          <w:rtl/>
        </w:rPr>
        <w:t xml:space="preserve">לאורך </w:t>
      </w:r>
      <w:r w:rsidR="00A468F6" w:rsidRPr="00C7684E">
        <w:rPr>
          <w:rtl/>
        </w:rPr>
        <w:t>כל היום.</w:t>
      </w:r>
      <w:r w:rsidR="00A468F6">
        <w:rPr>
          <w:rStyle w:val="FootnoteReference"/>
          <w:rtl/>
        </w:rPr>
        <w:footnoteReference w:id="9"/>
      </w:r>
      <w:r w:rsidR="00A468F6" w:rsidRPr="00C7684E">
        <w:rPr>
          <w:rtl/>
        </w:rPr>
        <w:t xml:space="preserve"> </w:t>
      </w:r>
      <w:r>
        <w:rPr>
          <w:rFonts w:hint="cs"/>
          <w:rtl/>
        </w:rPr>
        <w:t xml:space="preserve">אם כן, </w:t>
      </w:r>
      <w:r w:rsidR="00D3256E">
        <w:rPr>
          <w:rFonts w:hint="cs"/>
          <w:rtl/>
        </w:rPr>
        <w:t xml:space="preserve">דעתו של </w:t>
      </w:r>
      <w:r w:rsidR="00A468F6" w:rsidRPr="00C7684E">
        <w:rPr>
          <w:rtl/>
        </w:rPr>
        <w:t xml:space="preserve">הרב אהרון כי </w:t>
      </w:r>
      <w:r w:rsidR="00D3256E">
        <w:rPr>
          <w:rFonts w:hint="cs"/>
          <w:rtl/>
        </w:rPr>
        <w:t>תוכנית ה'</w:t>
      </w:r>
      <w:r w:rsidR="00A468F6" w:rsidRPr="00C7684E">
        <w:rPr>
          <w:rtl/>
        </w:rPr>
        <w:t>הסדר</w:t>
      </w:r>
      <w:r w:rsidR="00D3256E">
        <w:rPr>
          <w:rFonts w:hint="cs"/>
          <w:rtl/>
        </w:rPr>
        <w:t>'</w:t>
      </w:r>
      <w:r w:rsidR="00A468F6" w:rsidRPr="00C7684E">
        <w:rPr>
          <w:rtl/>
        </w:rPr>
        <w:t xml:space="preserve"> </w:t>
      </w:r>
      <w:r w:rsidR="00D3256E">
        <w:rPr>
          <w:rFonts w:hint="cs"/>
          <w:rtl/>
        </w:rPr>
        <w:t xml:space="preserve">היא </w:t>
      </w:r>
      <w:r w:rsidR="00A468F6">
        <w:rPr>
          <w:rFonts w:hint="cs"/>
          <w:rtl/>
        </w:rPr>
        <w:t>לכתחילה</w:t>
      </w:r>
      <w:r w:rsidR="00D3256E">
        <w:rPr>
          <w:rFonts w:hint="cs"/>
          <w:rtl/>
        </w:rPr>
        <w:t>,</w:t>
      </w:r>
      <w:r w:rsidR="00A468F6">
        <w:rPr>
          <w:rFonts w:hint="cs"/>
          <w:rtl/>
        </w:rPr>
        <w:t xml:space="preserve"> </w:t>
      </w:r>
      <w:r w:rsidR="00A468F6" w:rsidRPr="00C7684E">
        <w:rPr>
          <w:rtl/>
        </w:rPr>
        <w:t>היתה באותה תקופה לא פחות ממהפכנית.</w:t>
      </w:r>
    </w:p>
    <w:p w14:paraId="72CF018D" w14:textId="77777777" w:rsidR="00A468F6" w:rsidRDefault="00A468F6" w:rsidP="00A468F6"/>
    <w:p w14:paraId="0A7B7822" w14:textId="408D026D" w:rsidR="00A468F6" w:rsidRPr="003614D1" w:rsidRDefault="00A468F6" w:rsidP="00D32E24">
      <w:pPr>
        <w:pStyle w:val="Heading2"/>
      </w:pPr>
      <w:r w:rsidRPr="003614D1">
        <w:rPr>
          <w:rtl/>
        </w:rPr>
        <w:t xml:space="preserve">שירות צבאי </w:t>
      </w:r>
      <w:r w:rsidR="00502FD2">
        <w:rPr>
          <w:rFonts w:hint="cs"/>
          <w:rtl/>
        </w:rPr>
        <w:t>ו</w:t>
      </w:r>
      <w:r>
        <w:rPr>
          <w:rFonts w:hint="cs"/>
          <w:rtl/>
        </w:rPr>
        <w:t>גמילות חסדים</w:t>
      </w:r>
    </w:p>
    <w:p w14:paraId="025C6A84" w14:textId="486C8002" w:rsidR="00A468F6" w:rsidRPr="003614D1" w:rsidRDefault="00A468F6" w:rsidP="00A468F6">
      <w:pPr>
        <w:rPr>
          <w:rtl/>
        </w:rPr>
      </w:pPr>
      <w:r w:rsidRPr="003614D1">
        <w:rPr>
          <w:rtl/>
        </w:rPr>
        <w:t xml:space="preserve">לסיום, ברצוני להעלות </w:t>
      </w:r>
      <w:r w:rsidR="00914AA6">
        <w:rPr>
          <w:rFonts w:hint="cs"/>
          <w:rtl/>
        </w:rPr>
        <w:t>דיון נוסף בהקשר זה</w:t>
      </w:r>
      <w:r w:rsidRPr="003614D1">
        <w:rPr>
          <w:rtl/>
        </w:rPr>
        <w:t xml:space="preserve">. בשנים האחרונות הועלו טיעונים רבים </w:t>
      </w:r>
      <w:r>
        <w:rPr>
          <w:rFonts w:hint="cs"/>
          <w:rtl/>
        </w:rPr>
        <w:t>ל</w:t>
      </w:r>
      <w:r w:rsidR="00195CA9">
        <w:rPr>
          <w:rFonts w:hint="cs"/>
          <w:rtl/>
        </w:rPr>
        <w:t>צורך ב</w:t>
      </w:r>
      <w:r>
        <w:rPr>
          <w:rFonts w:hint="cs"/>
          <w:rtl/>
        </w:rPr>
        <w:t xml:space="preserve">גיוס </w:t>
      </w:r>
      <w:r w:rsidR="00195CA9">
        <w:rPr>
          <w:rFonts w:hint="cs"/>
          <w:rtl/>
        </w:rPr>
        <w:t>של כלל האוכלוסייה הישראלית</w:t>
      </w:r>
      <w:r w:rsidRPr="003614D1">
        <w:rPr>
          <w:rtl/>
        </w:rPr>
        <w:t xml:space="preserve">, כולל תלמידי ישיבה. הסיבות מבוססות על טיעונים </w:t>
      </w:r>
      <w:r w:rsidR="00236E55">
        <w:rPr>
          <w:rFonts w:hint="cs"/>
          <w:rtl/>
        </w:rPr>
        <w:t>מוסריים ו/</w:t>
      </w:r>
      <w:r w:rsidRPr="003614D1">
        <w:rPr>
          <w:rtl/>
        </w:rPr>
        <w:t xml:space="preserve">או </w:t>
      </w:r>
      <w:r w:rsidR="00236E55">
        <w:rPr>
          <w:rFonts w:hint="cs"/>
          <w:rtl/>
        </w:rPr>
        <w:t>הלכתיים.</w:t>
      </w:r>
    </w:p>
    <w:p w14:paraId="71AA05E5" w14:textId="406FC332" w:rsidR="00A468F6" w:rsidRDefault="00236E55" w:rsidP="00A468F6">
      <w:pPr>
        <w:rPr>
          <w:rtl/>
        </w:rPr>
      </w:pPr>
      <w:r>
        <w:rPr>
          <w:rFonts w:hint="cs"/>
          <w:rtl/>
        </w:rPr>
        <w:t xml:space="preserve">בבואו לנמק מדוע </w:t>
      </w:r>
      <w:r w:rsidR="00A468F6" w:rsidRPr="003614D1">
        <w:rPr>
          <w:rtl/>
        </w:rPr>
        <w:t xml:space="preserve">תלמידי ישיבות צריכים </w:t>
      </w:r>
      <w:r w:rsidR="00A468F6">
        <w:rPr>
          <w:rFonts w:hint="cs"/>
          <w:rtl/>
        </w:rPr>
        <w:t xml:space="preserve">להתגייס </w:t>
      </w:r>
      <w:r w:rsidR="00A468F6" w:rsidRPr="003614D1">
        <w:rPr>
          <w:rtl/>
        </w:rPr>
        <w:t>לצה"ל</w:t>
      </w:r>
      <w:r>
        <w:rPr>
          <w:rFonts w:hint="cs"/>
          <w:rtl/>
        </w:rPr>
        <w:t>,</w:t>
      </w:r>
      <w:r w:rsidR="00A468F6" w:rsidRPr="003614D1">
        <w:rPr>
          <w:rtl/>
        </w:rPr>
        <w:t xml:space="preserve"> מזכיר </w:t>
      </w:r>
      <w:r>
        <w:rPr>
          <w:rFonts w:hint="cs"/>
          <w:rtl/>
        </w:rPr>
        <w:t xml:space="preserve">הרב אהרון את ערך </w:t>
      </w:r>
      <w:r w:rsidR="00A468F6">
        <w:rPr>
          <w:rFonts w:hint="cs"/>
          <w:rtl/>
        </w:rPr>
        <w:t xml:space="preserve">גמילות </w:t>
      </w:r>
      <w:r>
        <w:rPr>
          <w:rFonts w:hint="cs"/>
          <w:rtl/>
        </w:rPr>
        <w:t>ה</w:t>
      </w:r>
      <w:r w:rsidR="00A468F6">
        <w:rPr>
          <w:rFonts w:hint="cs"/>
          <w:rtl/>
        </w:rPr>
        <w:t>חסדים</w:t>
      </w:r>
      <w:r w:rsidR="00A468F6" w:rsidRPr="003614D1">
        <w:rPr>
          <w:rtl/>
        </w:rPr>
        <w:t>:</w:t>
      </w:r>
    </w:p>
    <w:p w14:paraId="7C459F44" w14:textId="77777777" w:rsidR="00A468F6" w:rsidRDefault="00A468F6" w:rsidP="00A468F6">
      <w:pPr>
        <w:ind w:left="720"/>
        <w:rPr>
          <w:rtl/>
        </w:rPr>
      </w:pPr>
      <w:r w:rsidRPr="003614D1">
        <w:rPr>
          <w:rtl/>
        </w:rPr>
        <w:t>הנימוק ההלכתי להסדר אינו מבוסס, כפי שרבים טועים, אך ורק על מצות מלחמת עזרת ישראל מיד צר. אילו כך היו פני הדברים, ודאי היה מקום לבעל דין לטעון שמבחינה הלכתית ששה עשר חודש בצבא הינם מחיר גבוה מדי עבור קיום מצוה בודדת. לאמיתו של דבר, הנימוק מושתת על:</w:t>
      </w:r>
      <w:r>
        <w:rPr>
          <w:rFonts w:hint="cs"/>
          <w:rtl/>
        </w:rPr>
        <w:t xml:space="preserve"> </w:t>
      </w:r>
      <w:r>
        <w:rPr>
          <w:rtl/>
        </w:rPr>
        <w:t>א. הצורך הפשוט להישאר, ולהשאיר אחרים, בחיים.</w:t>
      </w:r>
      <w:r>
        <w:rPr>
          <w:rFonts w:hint="cs"/>
          <w:rtl/>
        </w:rPr>
        <w:t xml:space="preserve"> </w:t>
      </w:r>
      <w:r>
        <w:rPr>
          <w:rtl/>
        </w:rPr>
        <w:t>ב. העובדה כי בנסיבותינו שירות צבאי הוא הביטוי המובהק לערך הרבה יותר מקיף: גמילות חסדים.</w:t>
      </w:r>
      <w:r>
        <w:rPr>
          <w:rFonts w:hint="cs"/>
          <w:rtl/>
        </w:rPr>
        <w:t xml:space="preserve"> </w:t>
      </w:r>
      <w:r>
        <w:rPr>
          <w:rtl/>
        </w:rPr>
        <w:t>גורם זה, אשר שמעון הצדיק הגדירו (אבות א,ב) כאחד משלשה דברים שעליהם העולם עומד, הוא יסוד כל מוסר חברתי תורני, והגשמתו, אף על חשבון טיפוח חד-גווני של גדלות בתורה, הוא הכרחי.</w:t>
      </w:r>
    </w:p>
    <w:p w14:paraId="7CEB870F" w14:textId="77777777" w:rsidR="00A468F6" w:rsidRDefault="00A468F6" w:rsidP="00A468F6">
      <w:pPr>
        <w:ind w:left="720"/>
        <w:rPr>
          <w:rtl/>
        </w:rPr>
      </w:pPr>
      <w:r w:rsidRPr="003614D1">
        <w:rPr>
          <w:rtl/>
        </w:rPr>
        <w:t>ובכן, כאשר, כבארץ ישראל בת זמננו, החסד המובהק ביותר הוא הגנת עצם חיי הזולת, המסקנות לגבי חינוך ישיבתי צריכות להיות ברורות.</w:t>
      </w:r>
    </w:p>
    <w:p w14:paraId="71879588" w14:textId="3BBBD5BD" w:rsidR="000A128C" w:rsidRDefault="00580FD9" w:rsidP="000A128C">
      <w:pPr>
        <w:rPr>
          <w:rtl/>
        </w:rPr>
      </w:pPr>
      <w:r>
        <w:rPr>
          <w:rFonts w:hint="cs"/>
          <w:rtl/>
        </w:rPr>
        <w:t xml:space="preserve">דומני כי </w:t>
      </w:r>
      <w:r w:rsidR="00A468F6">
        <w:rPr>
          <w:rFonts w:hint="cs"/>
          <w:rtl/>
        </w:rPr>
        <w:t>ה</w:t>
      </w:r>
      <w:r w:rsidR="00A468F6" w:rsidRPr="009640FD">
        <w:rPr>
          <w:rtl/>
        </w:rPr>
        <w:t xml:space="preserve">רב ליכטנשטיין מוסיף </w:t>
      </w:r>
      <w:r w:rsidR="00A468F6">
        <w:rPr>
          <w:rFonts w:hint="cs"/>
          <w:rtl/>
        </w:rPr>
        <w:t xml:space="preserve">כאן </w:t>
      </w:r>
      <w:r>
        <w:rPr>
          <w:rFonts w:hint="cs"/>
          <w:rtl/>
        </w:rPr>
        <w:t>טענה יסודית ביותר</w:t>
      </w:r>
      <w:r w:rsidR="00A468F6" w:rsidRPr="009640FD">
        <w:rPr>
          <w:rtl/>
        </w:rPr>
        <w:t xml:space="preserve">. </w:t>
      </w:r>
      <w:r>
        <w:rPr>
          <w:rFonts w:hint="cs"/>
          <w:rtl/>
        </w:rPr>
        <w:t xml:space="preserve">לדבריו, </w:t>
      </w:r>
      <w:r w:rsidR="00A468F6" w:rsidRPr="009640FD">
        <w:rPr>
          <w:rtl/>
        </w:rPr>
        <w:t xml:space="preserve">השאלה שלפנינו קשורה לאופן בו אנו מבינים את משמעותה של </w:t>
      </w:r>
      <w:r>
        <w:rPr>
          <w:rFonts w:hint="cs"/>
          <w:rtl/>
        </w:rPr>
        <w:t>ה</w:t>
      </w:r>
      <w:r w:rsidR="00A468F6" w:rsidRPr="009640FD">
        <w:rPr>
          <w:rtl/>
        </w:rPr>
        <w:t>תורה</w:t>
      </w:r>
      <w:r>
        <w:rPr>
          <w:rFonts w:hint="cs"/>
          <w:rtl/>
        </w:rPr>
        <w:t>,</w:t>
      </w:r>
      <w:r w:rsidR="00A468F6" w:rsidRPr="009640FD">
        <w:rPr>
          <w:rtl/>
        </w:rPr>
        <w:t xml:space="preserve"> ו</w:t>
      </w:r>
      <w:r>
        <w:rPr>
          <w:rFonts w:hint="cs"/>
          <w:rtl/>
        </w:rPr>
        <w:t xml:space="preserve">את </w:t>
      </w:r>
      <w:r w:rsidR="00A468F6">
        <w:rPr>
          <w:rFonts w:hint="cs"/>
          <w:rtl/>
        </w:rPr>
        <w:t>ה</w:t>
      </w:r>
      <w:r w:rsidR="00A468F6" w:rsidRPr="009640FD">
        <w:rPr>
          <w:rtl/>
        </w:rPr>
        <w:t xml:space="preserve">אופן </w:t>
      </w:r>
      <w:r w:rsidR="00A468F6">
        <w:rPr>
          <w:rFonts w:hint="cs"/>
          <w:rtl/>
        </w:rPr>
        <w:t>בו אנו מ</w:t>
      </w:r>
      <w:r w:rsidR="00A468F6" w:rsidRPr="009640FD">
        <w:rPr>
          <w:rtl/>
        </w:rPr>
        <w:t>ייש</w:t>
      </w:r>
      <w:r w:rsidR="00A468F6">
        <w:rPr>
          <w:rFonts w:hint="cs"/>
          <w:rtl/>
        </w:rPr>
        <w:t>מים</w:t>
      </w:r>
      <w:r w:rsidR="00A468F6" w:rsidRPr="009640FD">
        <w:rPr>
          <w:rtl/>
        </w:rPr>
        <w:t xml:space="preserve"> </w:t>
      </w:r>
      <w:r w:rsidR="00A468F6">
        <w:rPr>
          <w:rFonts w:hint="cs"/>
          <w:rtl/>
        </w:rPr>
        <w:t xml:space="preserve">אותה </w:t>
      </w:r>
      <w:r w:rsidR="003A0561">
        <w:rPr>
          <w:rFonts w:hint="cs"/>
          <w:rtl/>
        </w:rPr>
        <w:t>בחיים</w:t>
      </w:r>
      <w:r w:rsidR="00A468F6" w:rsidRPr="009640FD">
        <w:rPr>
          <w:rtl/>
        </w:rPr>
        <w:t xml:space="preserve">. </w:t>
      </w:r>
      <w:r w:rsidR="000A128C">
        <w:rPr>
          <w:rFonts w:hint="cs"/>
          <w:rtl/>
        </w:rPr>
        <w:t xml:space="preserve">בהמשך לדברי הרב אהרון, אבקש להרחיב את היריעה ולהציע תובנה נוספת. </w:t>
      </w:r>
    </w:p>
    <w:p w14:paraId="2B665FEA" w14:textId="77777777" w:rsidR="00A468F6" w:rsidRDefault="00A468F6" w:rsidP="00A468F6">
      <w:pPr>
        <w:rPr>
          <w:rtl/>
        </w:rPr>
      </w:pPr>
    </w:p>
    <w:p w14:paraId="117A6562" w14:textId="122645B8" w:rsidR="00A468F6" w:rsidRPr="009640FD" w:rsidRDefault="00A468F6" w:rsidP="00D32E24">
      <w:pPr>
        <w:pStyle w:val="Heading2"/>
        <w:rPr>
          <w:rtl/>
        </w:rPr>
      </w:pPr>
      <w:r w:rsidRPr="009640FD">
        <w:rPr>
          <w:rtl/>
        </w:rPr>
        <w:t>ידי</w:t>
      </w:r>
      <w:r w:rsidR="005B24A7">
        <w:rPr>
          <w:rFonts w:hint="cs"/>
          <w:rtl/>
        </w:rPr>
        <w:t xml:space="preserve"> </w:t>
      </w:r>
      <w:r w:rsidRPr="009640FD">
        <w:rPr>
          <w:rtl/>
        </w:rPr>
        <w:t>עשו וקול יעקב</w:t>
      </w:r>
    </w:p>
    <w:p w14:paraId="76E0439B" w14:textId="1CDF930D" w:rsidR="00A468F6" w:rsidRPr="009640FD" w:rsidRDefault="00A468F6" w:rsidP="00A468F6">
      <w:pPr>
        <w:rPr>
          <w:rtl/>
        </w:rPr>
      </w:pPr>
      <w:r w:rsidRPr="009640FD">
        <w:rPr>
          <w:rtl/>
        </w:rPr>
        <w:t xml:space="preserve">באמצע ספר בראשית, יצחק ורבקה מתווכחים על השאלה מי מבניהם, יעקב או עשו, </w:t>
      </w:r>
      <w:r>
        <w:rPr>
          <w:rFonts w:hint="cs"/>
          <w:rtl/>
        </w:rPr>
        <w:t xml:space="preserve">אמור </w:t>
      </w:r>
      <w:r w:rsidRPr="009640FD">
        <w:rPr>
          <w:rtl/>
        </w:rPr>
        <w:t xml:space="preserve">להמשיך את השושלת היהודית. רבקה תומכת ביעקב, </w:t>
      </w:r>
      <w:r w:rsidR="00033BB7">
        <w:rPr>
          <w:rFonts w:hint="cs"/>
          <w:rtl/>
        </w:rPr>
        <w:t xml:space="preserve">באופן הגיוני למדי, </w:t>
      </w:r>
      <w:r w:rsidRPr="009640FD">
        <w:rPr>
          <w:rtl/>
        </w:rPr>
        <w:t>אך מה חושב יצחק כשהוא בוחר את עשו להוביל את העם היהודי?</w:t>
      </w:r>
    </w:p>
    <w:p w14:paraId="71E2AADF" w14:textId="04F50B24" w:rsidR="00A468F6" w:rsidRDefault="00A468F6" w:rsidP="008E54E0">
      <w:pPr>
        <w:rPr>
          <w:rtl/>
        </w:rPr>
      </w:pPr>
      <w:r w:rsidRPr="009640FD">
        <w:rPr>
          <w:rtl/>
        </w:rPr>
        <w:t>הרב יואל בן-נון</w:t>
      </w:r>
      <w:r>
        <w:rPr>
          <w:rStyle w:val="FootnoteReference"/>
          <w:rtl/>
        </w:rPr>
        <w:footnoteReference w:id="10"/>
      </w:r>
      <w:r w:rsidRPr="009640FD">
        <w:rPr>
          <w:rtl/>
        </w:rPr>
        <w:t xml:space="preserve"> מציע שלמרות שיצחק מודע למורכבות האישיות של עשו, הוא דואג יותר למינוי </w:t>
      </w:r>
      <w:r>
        <w:rPr>
          <w:rFonts w:hint="cs"/>
          <w:rtl/>
        </w:rPr>
        <w:t xml:space="preserve">של </w:t>
      </w:r>
      <w:r w:rsidRPr="009640FD">
        <w:rPr>
          <w:rtl/>
        </w:rPr>
        <w:t>מנהיג חזק שירתיע את האויבים הפוטנציאליים של עמנו. יעק</w:t>
      </w:r>
      <w:r w:rsidR="007363BB">
        <w:rPr>
          <w:rFonts w:hint="cs"/>
          <w:rtl/>
        </w:rPr>
        <w:t>ב</w:t>
      </w:r>
      <w:r w:rsidRPr="009640FD">
        <w:rPr>
          <w:rtl/>
        </w:rPr>
        <w:t xml:space="preserve"> </w:t>
      </w:r>
      <w:r w:rsidR="007363BB">
        <w:rPr>
          <w:rFonts w:hint="cs"/>
          <w:rtl/>
        </w:rPr>
        <w:t xml:space="preserve">היה באותו זמן מעין </w:t>
      </w:r>
      <w:r w:rsidRPr="009640FD">
        <w:rPr>
          <w:rtl/>
        </w:rPr>
        <w:t xml:space="preserve">תלמיד ישיבה שמבלה את ימיו בלמידה, ואילו עשו </w:t>
      </w:r>
      <w:r w:rsidR="007363BB">
        <w:rPr>
          <w:rFonts w:hint="cs"/>
          <w:rtl/>
        </w:rPr>
        <w:t xml:space="preserve">היה </w:t>
      </w:r>
      <w:r w:rsidRPr="009640FD">
        <w:rPr>
          <w:rtl/>
        </w:rPr>
        <w:t xml:space="preserve">איש </w:t>
      </w:r>
      <w:r>
        <w:rPr>
          <w:rFonts w:hint="cs"/>
          <w:rtl/>
        </w:rPr>
        <w:t>הפועל בעולם</w:t>
      </w:r>
      <w:r w:rsidR="00756CD3">
        <w:rPr>
          <w:rFonts w:hint="cs"/>
          <w:rtl/>
        </w:rPr>
        <w:t xml:space="preserve">, </w:t>
      </w:r>
      <w:r w:rsidR="008E54E0">
        <w:rPr>
          <w:rFonts w:hint="cs"/>
          <w:rtl/>
        </w:rPr>
        <w:t>ו</w:t>
      </w:r>
      <w:r w:rsidR="00756CD3">
        <w:rPr>
          <w:rFonts w:hint="cs"/>
          <w:rtl/>
        </w:rPr>
        <w:t>אדם</w:t>
      </w:r>
      <w:r>
        <w:rPr>
          <w:rFonts w:hint="cs"/>
          <w:rtl/>
        </w:rPr>
        <w:t xml:space="preserve"> </w:t>
      </w:r>
      <w:r w:rsidR="008E54E0">
        <w:rPr>
          <w:rFonts w:hint="cs"/>
          <w:rtl/>
        </w:rPr>
        <w:t>שהחברה חוש</w:t>
      </w:r>
      <w:r w:rsidR="001D6B88">
        <w:rPr>
          <w:rFonts w:hint="cs"/>
          <w:rtl/>
        </w:rPr>
        <w:t>ש</w:t>
      </w:r>
      <w:r w:rsidR="008E54E0">
        <w:rPr>
          <w:rFonts w:hint="cs"/>
          <w:rtl/>
        </w:rPr>
        <w:t xml:space="preserve">ת מפניו. </w:t>
      </w:r>
      <w:r w:rsidRPr="009640FD">
        <w:rPr>
          <w:rtl/>
        </w:rPr>
        <w:t xml:space="preserve">כאשר יעקב </w:t>
      </w:r>
      <w:r>
        <w:rPr>
          <w:rFonts w:hint="cs"/>
          <w:rtl/>
        </w:rPr>
        <w:t>מטע</w:t>
      </w:r>
      <w:r w:rsidR="001579B1">
        <w:rPr>
          <w:rFonts w:hint="cs"/>
          <w:rtl/>
        </w:rPr>
        <w:t>ה</w:t>
      </w:r>
      <w:r>
        <w:rPr>
          <w:rFonts w:hint="cs"/>
          <w:rtl/>
        </w:rPr>
        <w:t xml:space="preserve"> את </w:t>
      </w:r>
      <w:r w:rsidRPr="009640FD">
        <w:rPr>
          <w:rtl/>
        </w:rPr>
        <w:t>אביו כשהוא מתחפש לעשו, הוא נכנס לאוהל של אביו כשידיו מכוסות בעור עזים שעיר כדי להונות את אביו לחשוב שהוא עשו. בשלב זה יצחק מבול</w:t>
      </w:r>
      <w:r>
        <w:rPr>
          <w:rtl/>
        </w:rPr>
        <w:t>בל; אף על פי ש"</w:t>
      </w:r>
      <w:r w:rsidRPr="009640FD">
        <w:rPr>
          <w:rtl/>
        </w:rPr>
        <w:t>הַ</w:t>
      </w:r>
      <w:r>
        <w:rPr>
          <w:rtl/>
        </w:rPr>
        <w:t>יָּדַיִם יְדֵי עֵשָׂו</w:t>
      </w:r>
      <w:r w:rsidRPr="009640FD">
        <w:rPr>
          <w:rtl/>
        </w:rPr>
        <w:t>"</w:t>
      </w:r>
      <w:r w:rsidR="008E54E0">
        <w:rPr>
          <w:rFonts w:hint="cs"/>
          <w:rtl/>
        </w:rPr>
        <w:t xml:space="preserve"> </w:t>
      </w:r>
      <w:r w:rsidR="008E54E0">
        <w:rPr>
          <w:rtl/>
        </w:rPr>
        <w:t>–</w:t>
      </w:r>
      <w:r>
        <w:rPr>
          <w:rFonts w:hint="cs"/>
          <w:rtl/>
        </w:rPr>
        <w:t xml:space="preserve"> </w:t>
      </w:r>
      <w:r>
        <w:rPr>
          <w:rtl/>
        </w:rPr>
        <w:t>"הַקֹּל קוֹל יַעֲקֹב</w:t>
      </w:r>
      <w:r>
        <w:rPr>
          <w:rFonts w:hint="cs"/>
          <w:rtl/>
        </w:rPr>
        <w:t>"</w:t>
      </w:r>
      <w:r>
        <w:rPr>
          <w:rtl/>
        </w:rPr>
        <w:t>.</w:t>
      </w:r>
      <w:r>
        <w:rPr>
          <w:rFonts w:hint="cs"/>
          <w:rtl/>
        </w:rPr>
        <w:t xml:space="preserve"> </w:t>
      </w:r>
      <w:r w:rsidR="008B27F1">
        <w:rPr>
          <w:rFonts w:hint="cs"/>
          <w:rtl/>
        </w:rPr>
        <w:t xml:space="preserve">ניתן </w:t>
      </w:r>
      <w:r w:rsidRPr="009640FD">
        <w:rPr>
          <w:rtl/>
        </w:rPr>
        <w:t xml:space="preserve">רק לדמיין את החיוך על פניו של יצחק כשהוא מבין שלפניו עומד </w:t>
      </w:r>
      <w:r w:rsidRPr="009640FD">
        <w:rPr>
          <w:rFonts w:hint="cs"/>
          <w:rtl/>
        </w:rPr>
        <w:t>הפתרון</w:t>
      </w:r>
      <w:r w:rsidRPr="009640FD">
        <w:rPr>
          <w:rtl/>
        </w:rPr>
        <w:t xml:space="preserve"> למנהיגות יהודית אידיאלית.</w:t>
      </w:r>
    </w:p>
    <w:p w14:paraId="75C95A1C" w14:textId="06A5B3F1" w:rsidR="00A468F6" w:rsidRDefault="00A468F6" w:rsidP="00A468F6">
      <w:pPr>
        <w:rPr>
          <w:rtl/>
        </w:rPr>
      </w:pPr>
      <w:r w:rsidRPr="00113A0C">
        <w:rPr>
          <w:rtl/>
        </w:rPr>
        <w:t xml:space="preserve">ליעקב </w:t>
      </w:r>
      <w:r w:rsidR="00656129">
        <w:rPr>
          <w:rFonts w:hint="cs"/>
          <w:rtl/>
        </w:rPr>
        <w:t xml:space="preserve">לוקח שנים </w:t>
      </w:r>
      <w:r w:rsidRPr="00113A0C">
        <w:rPr>
          <w:rtl/>
        </w:rPr>
        <w:t>לשלב בין השניים: ידיו של עשו וקולו של יעקב. הרב יואל מסביר זאת באופן הבא:</w:t>
      </w:r>
    </w:p>
    <w:p w14:paraId="4361CA73" w14:textId="77777777" w:rsidR="00A468F6" w:rsidRDefault="00A468F6" w:rsidP="00A468F6">
      <w:pPr>
        <w:ind w:left="720"/>
        <w:rPr>
          <w:rtl/>
        </w:rPr>
      </w:pPr>
      <w:r w:rsidRPr="00113A0C">
        <w:rPr>
          <w:rtl/>
        </w:rPr>
        <w:t>מתוך יעקב הגלותי, הופיע ישראל הנאבק ונלחם בכל כוחו. ישראל שאפשר לפגוע בו, אך אי אפשר להכניעו. אז גם, זכה יעקב באותה הברכה של יצחק באופן שלם, מאחר שהוכיח, שרכש כבר לעצמו את "ידי עשו". זוהי כבר לא עוד רמייה, והוא יכול מעתה לשמור על קול יעקב גם בידיים של מאבק.</w:t>
      </w:r>
      <w:r>
        <w:rPr>
          <w:rFonts w:hint="cs"/>
          <w:rtl/>
        </w:rPr>
        <w:t xml:space="preserve"> [...]</w:t>
      </w:r>
    </w:p>
    <w:p w14:paraId="3E55C056" w14:textId="77777777" w:rsidR="00A468F6" w:rsidRDefault="00A468F6" w:rsidP="00A468F6">
      <w:pPr>
        <w:ind w:left="720"/>
        <w:rPr>
          <w:rtl/>
        </w:rPr>
      </w:pPr>
      <w:r w:rsidRPr="00113A0C">
        <w:rPr>
          <w:rtl/>
        </w:rPr>
        <w:t>אמור מעתה, לא יעקב כשלעצמו נתברך על ידי יצחק אביו ברוח הקודש, וגם לא עשו כשלעצמו. הדמות שנתברכה באמת לא הייתה קיימת אז, כי היו לה "ידי עשו", ואילו הקול היה "קול יעקב" (בראשית כ"ז, כ"ב). דמות זו לא יצאה לעולם, אלא אחרי עשרים שנות חיים של יעקב בבית לבן, בהן זכה יעקב לשים על ידיו את "ערת גדיי העזים" (שם ט"ז).</w:t>
      </w:r>
    </w:p>
    <w:p w14:paraId="434F5A09" w14:textId="32DD1B9E" w:rsidR="00A468F6" w:rsidRDefault="00A468F6" w:rsidP="00A468F6">
      <w:pPr>
        <w:rPr>
          <w:rtl/>
        </w:rPr>
      </w:pPr>
      <w:r w:rsidRPr="00F86049">
        <w:rPr>
          <w:rtl/>
        </w:rPr>
        <w:t xml:space="preserve">אחרי אלפיים שנות גלות חזרנו הביתה. </w:t>
      </w:r>
      <w:r w:rsidR="009B1FDB">
        <w:rPr>
          <w:rFonts w:hint="cs"/>
          <w:rtl/>
        </w:rPr>
        <w:t>אולם</w:t>
      </w:r>
      <w:r w:rsidRPr="00F86049">
        <w:rPr>
          <w:rtl/>
        </w:rPr>
        <w:t xml:space="preserve">, בביתנו אנו מוצאים </w:t>
      </w:r>
      <w:r w:rsidR="009B1FDB">
        <w:rPr>
          <w:rFonts w:hint="cs"/>
          <w:rtl/>
        </w:rPr>
        <w:t xml:space="preserve">את </w:t>
      </w:r>
      <w:r w:rsidRPr="00F86049">
        <w:rPr>
          <w:rtl/>
        </w:rPr>
        <w:t xml:space="preserve">עצמנו מוקפים ללא הרף באויבים. איזה </w:t>
      </w:r>
      <w:r>
        <w:rPr>
          <w:rFonts w:hint="cs"/>
          <w:rtl/>
        </w:rPr>
        <w:t xml:space="preserve">מן </w:t>
      </w:r>
      <w:r w:rsidRPr="00F86049">
        <w:rPr>
          <w:rtl/>
        </w:rPr>
        <w:t>צבא אנו רוצים לבנות כדי להתמודד עם אתגרים אל</w:t>
      </w:r>
      <w:r>
        <w:rPr>
          <w:rFonts w:hint="cs"/>
          <w:rtl/>
        </w:rPr>
        <w:t>ו</w:t>
      </w:r>
      <w:r w:rsidRPr="00F86049">
        <w:rPr>
          <w:rtl/>
        </w:rPr>
        <w:t xml:space="preserve">? </w:t>
      </w:r>
      <w:r w:rsidR="000A1113">
        <w:rPr>
          <w:rFonts w:hint="cs"/>
          <w:rtl/>
        </w:rPr>
        <w:t xml:space="preserve">נדמה לי כי דמותו של </w:t>
      </w:r>
      <w:r w:rsidRPr="00F86049">
        <w:rPr>
          <w:rtl/>
        </w:rPr>
        <w:t xml:space="preserve">החייל הישראלי האידיאלי </w:t>
      </w:r>
      <w:r w:rsidR="000A1113">
        <w:rPr>
          <w:rFonts w:hint="cs"/>
          <w:rtl/>
        </w:rPr>
        <w:t xml:space="preserve">צריכה </w:t>
      </w:r>
      <w:r w:rsidRPr="00F86049">
        <w:rPr>
          <w:rtl/>
        </w:rPr>
        <w:t xml:space="preserve">להיות שילוב </w:t>
      </w:r>
      <w:r w:rsidR="000A1113">
        <w:rPr>
          <w:rFonts w:hint="cs"/>
          <w:rtl/>
        </w:rPr>
        <w:t xml:space="preserve">בין ידי </w:t>
      </w:r>
      <w:r w:rsidRPr="00F86049">
        <w:rPr>
          <w:rtl/>
        </w:rPr>
        <w:t xml:space="preserve">עשו </w:t>
      </w:r>
      <w:r w:rsidR="000A1113">
        <w:rPr>
          <w:rFonts w:hint="cs"/>
          <w:rtl/>
        </w:rPr>
        <w:t xml:space="preserve">לקולו </w:t>
      </w:r>
      <w:r w:rsidRPr="00F86049">
        <w:rPr>
          <w:rtl/>
        </w:rPr>
        <w:t>של יעקב.</w:t>
      </w:r>
    </w:p>
    <w:p w14:paraId="0EE3B01B" w14:textId="77777777" w:rsidR="00D32E24" w:rsidRDefault="00D32E24" w:rsidP="00D32E24">
      <w:pPr>
        <w:pStyle w:val="Heading2"/>
        <w:rPr>
          <w:rtl/>
        </w:rPr>
      </w:pPr>
    </w:p>
    <w:p w14:paraId="21A79C88" w14:textId="7E188CEF" w:rsidR="00A468F6" w:rsidRPr="00136B35" w:rsidRDefault="00A468F6" w:rsidP="00D32E24">
      <w:pPr>
        <w:pStyle w:val="Heading2"/>
        <w:rPr>
          <w:rtl/>
        </w:rPr>
      </w:pPr>
      <w:r w:rsidRPr="00136B35">
        <w:rPr>
          <w:rtl/>
        </w:rPr>
        <w:t xml:space="preserve">האידיאולוגיה הייחודית של </w:t>
      </w:r>
      <w:r w:rsidRPr="00136B35">
        <w:rPr>
          <w:rFonts w:hint="cs"/>
          <w:rtl/>
        </w:rPr>
        <w:t>הסדר</w:t>
      </w:r>
    </w:p>
    <w:p w14:paraId="290AC26A" w14:textId="0CF49869" w:rsidR="00A468F6" w:rsidRDefault="00A468F6" w:rsidP="00977ABE">
      <w:pPr>
        <w:rPr>
          <w:rtl/>
        </w:rPr>
      </w:pPr>
      <w:r w:rsidRPr="00136B35">
        <w:rPr>
          <w:rtl/>
        </w:rPr>
        <w:t xml:space="preserve">אבי, הרב בנימין </w:t>
      </w:r>
      <w:r w:rsidR="0090227D">
        <w:rPr>
          <w:rFonts w:hint="cs"/>
          <w:rtl/>
        </w:rPr>
        <w:t>ת</w:t>
      </w:r>
      <w:r w:rsidRPr="00136B35">
        <w:rPr>
          <w:rtl/>
        </w:rPr>
        <w:t>בורי</w:t>
      </w:r>
      <w:r>
        <w:rPr>
          <w:rFonts w:hint="cs"/>
          <w:rtl/>
        </w:rPr>
        <w:t xml:space="preserve"> ז"ל</w:t>
      </w:r>
      <w:r w:rsidRPr="00136B35">
        <w:rPr>
          <w:rtl/>
        </w:rPr>
        <w:t>, שלימד שנים רבות בישיבת הר</w:t>
      </w:r>
      <w:r w:rsidR="00FF4FE4">
        <w:rPr>
          <w:rFonts w:hint="cs"/>
          <w:rtl/>
        </w:rPr>
        <w:t>-</w:t>
      </w:r>
      <w:r w:rsidRPr="00136B35">
        <w:rPr>
          <w:rtl/>
        </w:rPr>
        <w:t xml:space="preserve">עציון, אמר לי שלפני שנים </w:t>
      </w:r>
      <w:r w:rsidR="00FF4FE4">
        <w:rPr>
          <w:rFonts w:hint="cs"/>
          <w:rtl/>
        </w:rPr>
        <w:t xml:space="preserve">ביקרה </w:t>
      </w:r>
      <w:r w:rsidRPr="00136B35">
        <w:rPr>
          <w:rtl/>
        </w:rPr>
        <w:t xml:space="preserve">ועדה מממשלת צרפת בישיבה בכדי ללמוד על </w:t>
      </w:r>
      <w:r w:rsidR="00FF4FE4">
        <w:rPr>
          <w:rFonts w:hint="cs"/>
          <w:rtl/>
        </w:rPr>
        <w:t>ה'</w:t>
      </w:r>
      <w:r w:rsidRPr="00136B35">
        <w:rPr>
          <w:rtl/>
        </w:rPr>
        <w:t>הסדר</w:t>
      </w:r>
      <w:r w:rsidR="00FF4FE4">
        <w:rPr>
          <w:rFonts w:hint="cs"/>
          <w:rtl/>
        </w:rPr>
        <w:t>'</w:t>
      </w:r>
      <w:r w:rsidRPr="00136B35">
        <w:rPr>
          <w:rtl/>
        </w:rPr>
        <w:t>.</w:t>
      </w:r>
      <w:r w:rsidR="00977ABE">
        <w:rPr>
          <w:rFonts w:hint="cs"/>
          <w:rtl/>
        </w:rPr>
        <w:t xml:space="preserve"> </w:t>
      </w:r>
      <w:r w:rsidRPr="00136B35">
        <w:rPr>
          <w:rtl/>
        </w:rPr>
        <w:t>בביקו</w:t>
      </w:r>
      <w:r>
        <w:rPr>
          <w:rtl/>
        </w:rPr>
        <w:t xml:space="preserve">רם בישיבה נדהמו </w:t>
      </w:r>
      <w:r w:rsidR="00E1035B">
        <w:rPr>
          <w:rFonts w:hint="cs"/>
          <w:rtl/>
        </w:rPr>
        <w:t xml:space="preserve">חברי הועדה </w:t>
      </w:r>
      <w:r>
        <w:rPr>
          <w:rtl/>
        </w:rPr>
        <w:t>לפגוש חיילים</w:t>
      </w:r>
      <w:r>
        <w:rPr>
          <w:rFonts w:hint="cs"/>
          <w:rtl/>
        </w:rPr>
        <w:t xml:space="preserve">-תלמידים </w:t>
      </w:r>
      <w:r w:rsidRPr="00136B35">
        <w:rPr>
          <w:rtl/>
        </w:rPr>
        <w:lastRenderedPageBreak/>
        <w:t xml:space="preserve">בבית המדרש שהיו שקועים בלימוד </w:t>
      </w:r>
      <w:r w:rsidR="00127F8A">
        <w:rPr>
          <w:rFonts w:hint="cs"/>
          <w:rtl/>
        </w:rPr>
        <w:t>גמרא</w:t>
      </w:r>
      <w:r w:rsidRPr="00136B35">
        <w:rPr>
          <w:rtl/>
        </w:rPr>
        <w:t xml:space="preserve">. הם הסבירו כי בארצם לא ניתן למצוא את החייל הפשוט לומד. לטענתם, עדיף לחייל הפשוט לציית לפקודות </w:t>
      </w:r>
      <w:r w:rsidR="00127F8A">
        <w:rPr>
          <w:rFonts w:hint="cs"/>
          <w:rtl/>
        </w:rPr>
        <w:t xml:space="preserve">במקום </w:t>
      </w:r>
      <w:r w:rsidRPr="00136B35">
        <w:rPr>
          <w:rtl/>
        </w:rPr>
        <w:t>ללמוד אותם.</w:t>
      </w:r>
      <w:r w:rsidR="00977ABE">
        <w:rPr>
          <w:rFonts w:hint="cs"/>
          <w:rtl/>
        </w:rPr>
        <w:t xml:space="preserve"> </w:t>
      </w:r>
      <w:r w:rsidR="00513F32">
        <w:rPr>
          <w:rFonts w:hint="cs"/>
          <w:rtl/>
        </w:rPr>
        <w:t xml:space="preserve">לדעתי, </w:t>
      </w:r>
      <w:r w:rsidR="001523E7">
        <w:rPr>
          <w:rFonts w:hint="cs"/>
          <w:rtl/>
        </w:rPr>
        <w:t xml:space="preserve">דווקא </w:t>
      </w:r>
      <w:r w:rsidR="00513F32">
        <w:rPr>
          <w:rFonts w:hint="cs"/>
          <w:rtl/>
        </w:rPr>
        <w:t>בכך, ב</w:t>
      </w:r>
      <w:r w:rsidR="00977ABE">
        <w:rPr>
          <w:rFonts w:hint="cs"/>
          <w:rtl/>
        </w:rPr>
        <w:t xml:space="preserve">דמות </w:t>
      </w:r>
      <w:r w:rsidR="00DC5526">
        <w:rPr>
          <w:rFonts w:hint="cs"/>
          <w:rtl/>
        </w:rPr>
        <w:t xml:space="preserve">התלמיד-חייל </w:t>
      </w:r>
      <w:r w:rsidR="001523E7">
        <w:rPr>
          <w:rFonts w:hint="cs"/>
          <w:rtl/>
        </w:rPr>
        <w:t>ב'הסדר'</w:t>
      </w:r>
      <w:r w:rsidR="00513F32">
        <w:rPr>
          <w:rFonts w:hint="cs"/>
          <w:rtl/>
        </w:rPr>
        <w:t>,</w:t>
      </w:r>
      <w:r w:rsidR="001523E7">
        <w:rPr>
          <w:rFonts w:hint="cs"/>
          <w:rtl/>
        </w:rPr>
        <w:t xml:space="preserve"> </w:t>
      </w:r>
      <w:r w:rsidR="00513F32">
        <w:rPr>
          <w:rFonts w:hint="cs"/>
          <w:rtl/>
        </w:rPr>
        <w:t xml:space="preserve">מתגלמת </w:t>
      </w:r>
      <w:r w:rsidR="00977ABE">
        <w:rPr>
          <w:rFonts w:hint="cs"/>
          <w:rtl/>
        </w:rPr>
        <w:t>דמותו האידאלית של החייל הישראלי</w:t>
      </w:r>
      <w:r w:rsidR="002F56BD">
        <w:rPr>
          <w:rFonts w:hint="cs"/>
          <w:rtl/>
        </w:rPr>
        <w:t>.</w:t>
      </w:r>
    </w:p>
    <w:p w14:paraId="4F9ED418" w14:textId="3E35383D" w:rsidR="00A468F6" w:rsidRDefault="00A468F6" w:rsidP="00A468F6">
      <w:pPr>
        <w:rPr>
          <w:rtl/>
        </w:rPr>
      </w:pPr>
      <w:r>
        <w:rPr>
          <w:rtl/>
        </w:rPr>
        <w:t>הגמרא</w:t>
      </w:r>
      <w:r w:rsidR="00FB5164">
        <w:rPr>
          <w:rFonts w:hint="cs"/>
          <w:rtl/>
        </w:rPr>
        <w:t xml:space="preserve"> במועד קטן (טז ע"ב) </w:t>
      </w:r>
      <w:r w:rsidRPr="00136B35">
        <w:rPr>
          <w:rtl/>
        </w:rPr>
        <w:t>מתייחסת לכינוי של דוד המלך, כאמור בפסוק הבא:</w:t>
      </w:r>
    </w:p>
    <w:p w14:paraId="1FB111BE" w14:textId="3F6384CD" w:rsidR="00FB5164" w:rsidRDefault="00A468F6" w:rsidP="00A468F6">
      <w:pPr>
        <w:ind w:left="720"/>
        <w:rPr>
          <w:rtl/>
        </w:rPr>
      </w:pPr>
      <w:r w:rsidRPr="00136B35">
        <w:rPr>
          <w:rtl/>
        </w:rPr>
        <w:t xml:space="preserve">אֵלֶּה שְׁמוֹת הַגִּבֹּרִים אֲשֶׁר לְדָוִד יֹשֵׁב בַּשֶּׁבֶת תַּחְכְּמֹנִי רֹאשׁ הַשָּׁלִשִׁי הוּא </w:t>
      </w:r>
      <w:r w:rsidRPr="00136B35">
        <w:rPr>
          <w:b/>
          <w:bCs/>
          <w:rtl/>
        </w:rPr>
        <w:t>עֲדִינוֹ הָעֶצְנִי</w:t>
      </w:r>
      <w:r w:rsidRPr="00136B35">
        <w:rPr>
          <w:rtl/>
        </w:rPr>
        <w:t xml:space="preserve"> עַל שְׁמֹנֶה מֵאוֹת חָלָל בְּפַעַם אחד אֶחָת:</w:t>
      </w:r>
      <w:r w:rsidR="00FB5164">
        <w:rPr>
          <w:rFonts w:hint="cs"/>
          <w:rtl/>
        </w:rPr>
        <w:t xml:space="preserve"> (שמואל ב כג, ח)</w:t>
      </w:r>
    </w:p>
    <w:p w14:paraId="5793764A" w14:textId="21B580AD" w:rsidR="00A468F6" w:rsidRDefault="00A468F6" w:rsidP="00C4185F">
      <w:pPr>
        <w:rPr>
          <w:rtl/>
        </w:rPr>
      </w:pPr>
      <w:r w:rsidRPr="00136B35">
        <w:rPr>
          <w:rtl/>
        </w:rPr>
        <w:t>בעוד ש</w:t>
      </w:r>
      <w:r>
        <w:rPr>
          <w:rFonts w:hint="cs"/>
          <w:rtl/>
        </w:rPr>
        <w:t>"</w:t>
      </w:r>
      <w:r w:rsidRPr="00136B35">
        <w:rPr>
          <w:rtl/>
        </w:rPr>
        <w:t>עֲדִינוֹ</w:t>
      </w:r>
      <w:r>
        <w:rPr>
          <w:rFonts w:hint="cs"/>
          <w:rtl/>
        </w:rPr>
        <w:t>"</w:t>
      </w:r>
      <w:r w:rsidRPr="00136B35">
        <w:rPr>
          <w:rtl/>
        </w:rPr>
        <w:t xml:space="preserve"> </w:t>
      </w:r>
      <w:r w:rsidR="0093180D">
        <w:rPr>
          <w:rFonts w:hint="cs"/>
          <w:rtl/>
        </w:rPr>
        <w:t xml:space="preserve">מתפרש בפשטות </w:t>
      </w:r>
      <w:r w:rsidR="001D6B88">
        <w:rPr>
          <w:rFonts w:hint="cs"/>
          <w:rtl/>
        </w:rPr>
        <w:t>כ</w:t>
      </w:r>
      <w:r w:rsidR="0093180D">
        <w:rPr>
          <w:rFonts w:hint="cs"/>
          <w:rtl/>
        </w:rPr>
        <w:t>תיאור ל</w:t>
      </w:r>
      <w:r w:rsidRPr="00136B35">
        <w:rPr>
          <w:rtl/>
        </w:rPr>
        <w:t xml:space="preserve">עדין, </w:t>
      </w:r>
      <w:r>
        <w:rPr>
          <w:rFonts w:hint="cs"/>
          <w:rtl/>
        </w:rPr>
        <w:t>"</w:t>
      </w:r>
      <w:r w:rsidRPr="00136B35">
        <w:rPr>
          <w:rtl/>
        </w:rPr>
        <w:t>הָעֶצְנִי</w:t>
      </w:r>
      <w:r>
        <w:rPr>
          <w:rFonts w:hint="cs"/>
          <w:rtl/>
        </w:rPr>
        <w:t>"</w:t>
      </w:r>
      <w:r w:rsidRPr="00136B35">
        <w:rPr>
          <w:rtl/>
        </w:rPr>
        <w:t xml:space="preserve"> </w:t>
      </w:r>
      <w:r>
        <w:rPr>
          <w:rFonts w:hint="cs"/>
          <w:rtl/>
        </w:rPr>
        <w:t xml:space="preserve">שורשו במילה </w:t>
      </w:r>
      <w:r w:rsidRPr="00136B35">
        <w:rPr>
          <w:rtl/>
        </w:rPr>
        <w:t xml:space="preserve">עץ. לפיכך, הכינוי "עֲדִינוֹ הָעֶצְנִי" מצביע על כך </w:t>
      </w:r>
      <w:r w:rsidR="00D83CAF">
        <w:rPr>
          <w:rFonts w:hint="cs"/>
          <w:rtl/>
        </w:rPr>
        <w:t xml:space="preserve">שכל עוד </w:t>
      </w:r>
      <w:r w:rsidR="00025D63">
        <w:rPr>
          <w:rFonts w:hint="cs"/>
          <w:rtl/>
        </w:rPr>
        <w:t xml:space="preserve">דוד </w:t>
      </w:r>
      <w:r w:rsidRPr="00136B35">
        <w:rPr>
          <w:rtl/>
        </w:rPr>
        <w:t xml:space="preserve">עוסק בלימוד תורה, </w:t>
      </w:r>
      <w:r w:rsidR="00D83CAF">
        <w:rPr>
          <w:rFonts w:hint="cs"/>
          <w:rtl/>
        </w:rPr>
        <w:t xml:space="preserve">הוא נותר </w:t>
      </w:r>
      <w:r w:rsidRPr="00136B35">
        <w:rPr>
          <w:rtl/>
        </w:rPr>
        <w:t xml:space="preserve">עדין </w:t>
      </w:r>
      <w:r w:rsidR="00D83CAF">
        <w:rPr>
          <w:rFonts w:hint="cs"/>
          <w:rtl/>
        </w:rPr>
        <w:t>כ</w:t>
      </w:r>
      <w:r w:rsidRPr="00136B35">
        <w:rPr>
          <w:rtl/>
        </w:rPr>
        <w:t xml:space="preserve">תולעת; אך בזמן </w:t>
      </w:r>
      <w:r w:rsidR="00D83CAF">
        <w:rPr>
          <w:rFonts w:hint="cs"/>
          <w:rtl/>
        </w:rPr>
        <w:t xml:space="preserve">הלחימה </w:t>
      </w:r>
      <w:r w:rsidRPr="00136B35">
        <w:rPr>
          <w:rtl/>
        </w:rPr>
        <w:t xml:space="preserve">בקרב, </w:t>
      </w:r>
      <w:r w:rsidR="00D83CAF">
        <w:rPr>
          <w:rFonts w:hint="cs"/>
          <w:rtl/>
        </w:rPr>
        <w:t>דוד הופך ל</w:t>
      </w:r>
      <w:r w:rsidRPr="00136B35">
        <w:rPr>
          <w:rtl/>
        </w:rPr>
        <w:t>אכזרי וקשוח כמו עץ.</w:t>
      </w:r>
      <w:r w:rsidR="00C4185F">
        <w:rPr>
          <w:rFonts w:hint="cs"/>
          <w:rtl/>
        </w:rPr>
        <w:t xml:space="preserve"> </w:t>
      </w:r>
      <w:r w:rsidRPr="00136B35">
        <w:rPr>
          <w:rtl/>
        </w:rPr>
        <w:t xml:space="preserve">משמעות השם </w:t>
      </w:r>
      <w:r w:rsidR="00C4185F">
        <w:rPr>
          <w:rFonts w:hint="cs"/>
          <w:rtl/>
        </w:rPr>
        <w:t>מסמלת את ה</w:t>
      </w:r>
      <w:r w:rsidRPr="00136B35">
        <w:rPr>
          <w:rtl/>
        </w:rPr>
        <w:t xml:space="preserve">שילוב </w:t>
      </w:r>
      <w:r w:rsidR="00C4185F">
        <w:rPr>
          <w:rFonts w:hint="cs"/>
          <w:rtl/>
        </w:rPr>
        <w:t xml:space="preserve">בין </w:t>
      </w:r>
      <w:r w:rsidRPr="00136B35">
        <w:rPr>
          <w:rtl/>
        </w:rPr>
        <w:t xml:space="preserve">ספרא (ספר) </w:t>
      </w:r>
      <w:r w:rsidR="00C4185F">
        <w:rPr>
          <w:rFonts w:hint="cs"/>
          <w:rtl/>
        </w:rPr>
        <w:t xml:space="preserve">לסייפא </w:t>
      </w:r>
      <w:r w:rsidRPr="00136B35">
        <w:rPr>
          <w:rtl/>
        </w:rPr>
        <w:t xml:space="preserve">(חרב), </w:t>
      </w:r>
      <w:r w:rsidR="00C4185F">
        <w:rPr>
          <w:rFonts w:hint="cs"/>
          <w:rtl/>
        </w:rPr>
        <w:t>כלשון ה</w:t>
      </w:r>
      <w:r w:rsidRPr="00136B35">
        <w:rPr>
          <w:rtl/>
        </w:rPr>
        <w:t>ספרי:</w:t>
      </w:r>
      <w:r w:rsidR="00C4185F">
        <w:rPr>
          <w:rFonts w:hint="cs"/>
          <w:rtl/>
        </w:rPr>
        <w:t xml:space="preserve"> "</w:t>
      </w:r>
      <w:r w:rsidRPr="00136B35">
        <w:rPr>
          <w:rtl/>
        </w:rPr>
        <w:t>ספר וסייף ירדו כרוכים מן השמים</w:t>
      </w:r>
      <w:r w:rsidR="00C4185F">
        <w:rPr>
          <w:rFonts w:hint="cs"/>
          <w:rtl/>
        </w:rPr>
        <w:t>" (עקב פיסקא מ)</w:t>
      </w:r>
      <w:r>
        <w:rPr>
          <w:rFonts w:hint="cs"/>
          <w:rtl/>
        </w:rPr>
        <w:t>.</w:t>
      </w:r>
    </w:p>
    <w:p w14:paraId="2D65C99A" w14:textId="4519CB26" w:rsidR="00A468F6" w:rsidRDefault="00A468F6" w:rsidP="00A468F6">
      <w:pPr>
        <w:rPr>
          <w:rtl/>
        </w:rPr>
      </w:pPr>
      <w:r w:rsidRPr="00650CB1">
        <w:rPr>
          <w:rtl/>
        </w:rPr>
        <w:t xml:space="preserve">כל עוד אנו נאלצים לחיות תחת איום מתמיד של מלחמה, </w:t>
      </w:r>
      <w:r>
        <w:rPr>
          <w:rFonts w:hint="cs"/>
          <w:rtl/>
        </w:rPr>
        <w:t xml:space="preserve">האין עלינו </w:t>
      </w:r>
      <w:r w:rsidRPr="00650CB1">
        <w:rPr>
          <w:rtl/>
        </w:rPr>
        <w:t xml:space="preserve">לשאוף לבנות צבא לפי דרכי דוד המלך? האם על תלמידי </w:t>
      </w:r>
      <w:r w:rsidR="00F97718">
        <w:rPr>
          <w:rFonts w:hint="cs"/>
          <w:rtl/>
        </w:rPr>
        <w:t>ישיבה</w:t>
      </w:r>
      <w:r w:rsidRPr="00650CB1">
        <w:rPr>
          <w:rtl/>
        </w:rPr>
        <w:t xml:space="preserve"> וחיילים יהודים להיות שתי ישויות נפרדות, או שיש לשלבם </w:t>
      </w:r>
      <w:r w:rsidR="00272AE7">
        <w:rPr>
          <w:rFonts w:hint="cs"/>
          <w:rtl/>
        </w:rPr>
        <w:t xml:space="preserve">יחד </w:t>
      </w:r>
      <w:r w:rsidRPr="00650CB1">
        <w:rPr>
          <w:rtl/>
        </w:rPr>
        <w:t>ל</w:t>
      </w:r>
      <w:r>
        <w:rPr>
          <w:rFonts w:hint="cs"/>
          <w:rtl/>
        </w:rPr>
        <w:t xml:space="preserve">כדי </w:t>
      </w:r>
      <w:r w:rsidR="00967FB6">
        <w:rPr>
          <w:rFonts w:hint="cs"/>
          <w:rtl/>
        </w:rPr>
        <w:t>יישות</w:t>
      </w:r>
      <w:r w:rsidRPr="00650CB1">
        <w:rPr>
          <w:rtl/>
        </w:rPr>
        <w:t xml:space="preserve"> אחת?</w:t>
      </w:r>
    </w:p>
    <w:p w14:paraId="34F3E573" w14:textId="77777777" w:rsidR="00A468F6" w:rsidRDefault="00A468F6" w:rsidP="00A468F6">
      <w:pPr>
        <w:rPr>
          <w:rtl/>
        </w:rPr>
      </w:pPr>
    </w:p>
    <w:p w14:paraId="0BB631B7" w14:textId="77777777" w:rsidR="00A468F6" w:rsidRDefault="00A468F6" w:rsidP="00A468F6">
      <w:pPr>
        <w:rPr>
          <w:rtl/>
        </w:rPr>
      </w:pPr>
    </w:p>
    <w:p w14:paraId="679DF126" w14:textId="77777777" w:rsidR="00A468F6" w:rsidRDefault="00A468F6" w:rsidP="00A468F6">
      <w:pPr>
        <w:rPr>
          <w:rtl/>
        </w:rPr>
      </w:pPr>
    </w:p>
    <w:p w14:paraId="31393D6F" w14:textId="77777777" w:rsidR="00A468F6" w:rsidRDefault="00A468F6" w:rsidP="00A468F6">
      <w:pPr>
        <w:rPr>
          <w:rtl/>
        </w:rPr>
      </w:pPr>
    </w:p>
    <w:p w14:paraId="7BF6A41C" w14:textId="77777777" w:rsidR="00A468F6" w:rsidRPr="00113A0C" w:rsidRDefault="00A468F6" w:rsidP="00A468F6"/>
    <w:p w14:paraId="5C03BAAE" w14:textId="77777777" w:rsidR="001E5152" w:rsidRPr="00A468F6"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04F608D" w14:textId="77777777" w:rsidTr="002C3C5F">
        <w:trPr>
          <w:cantSplit/>
        </w:trPr>
        <w:tc>
          <w:tcPr>
            <w:tcW w:w="283" w:type="dxa"/>
            <w:tcBorders>
              <w:top w:val="nil"/>
              <w:left w:val="nil"/>
              <w:bottom w:val="nil"/>
              <w:right w:val="nil"/>
            </w:tcBorders>
          </w:tcPr>
          <w:p w14:paraId="161D9754" w14:textId="77777777" w:rsidR="002C3C5F" w:rsidRDefault="002C3C5F" w:rsidP="002C3C5F">
            <w:pPr>
              <w:pStyle w:val="a0"/>
              <w:contextualSpacing/>
            </w:pPr>
            <w:r>
              <w:rPr>
                <w:rtl/>
              </w:rPr>
              <w:t>*</w:t>
            </w:r>
          </w:p>
        </w:tc>
        <w:tc>
          <w:tcPr>
            <w:tcW w:w="4111" w:type="dxa"/>
            <w:tcBorders>
              <w:top w:val="nil"/>
              <w:left w:val="nil"/>
              <w:bottom w:val="nil"/>
              <w:right w:val="nil"/>
            </w:tcBorders>
          </w:tcPr>
          <w:p w14:paraId="08433D7F" w14:textId="77777777" w:rsidR="002C3C5F" w:rsidRDefault="002C3C5F" w:rsidP="002C3C5F">
            <w:pPr>
              <w:pStyle w:val="a0"/>
              <w:contextualSpacing/>
            </w:pPr>
            <w:r>
              <w:rPr>
                <w:rtl/>
              </w:rPr>
              <w:t>**********************************************************</w:t>
            </w:r>
          </w:p>
        </w:tc>
        <w:tc>
          <w:tcPr>
            <w:tcW w:w="284" w:type="dxa"/>
            <w:tcBorders>
              <w:top w:val="nil"/>
              <w:left w:val="nil"/>
              <w:bottom w:val="nil"/>
              <w:right w:val="nil"/>
            </w:tcBorders>
          </w:tcPr>
          <w:p w14:paraId="169AEBA9" w14:textId="77777777" w:rsidR="002C3C5F" w:rsidRDefault="002C3C5F" w:rsidP="002C3C5F">
            <w:pPr>
              <w:pStyle w:val="a0"/>
              <w:contextualSpacing/>
            </w:pPr>
            <w:r>
              <w:rPr>
                <w:rtl/>
              </w:rPr>
              <w:t>*</w:t>
            </w:r>
          </w:p>
        </w:tc>
      </w:tr>
      <w:tr w:rsidR="002C3C5F" w14:paraId="40D3FF7C" w14:textId="77777777" w:rsidTr="002C3C5F">
        <w:trPr>
          <w:cantSplit/>
        </w:trPr>
        <w:tc>
          <w:tcPr>
            <w:tcW w:w="283" w:type="dxa"/>
            <w:tcBorders>
              <w:top w:val="nil"/>
              <w:left w:val="nil"/>
              <w:bottom w:val="nil"/>
              <w:right w:val="nil"/>
            </w:tcBorders>
          </w:tcPr>
          <w:p w14:paraId="1037D6DE"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493ACDBA"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6FF3328E" w14:textId="77777777" w:rsidR="007B6B92" w:rsidRDefault="007B6B92" w:rsidP="002C3C5F">
            <w:pPr>
              <w:pStyle w:val="a0"/>
              <w:contextualSpacing/>
              <w:rPr>
                <w:rtl/>
              </w:rPr>
            </w:pPr>
            <w:r>
              <w:rPr>
                <w:rFonts w:hint="cs"/>
                <w:rtl/>
              </w:rPr>
              <w:t>תרגום: אילן בוכריס</w:t>
            </w:r>
          </w:p>
          <w:p w14:paraId="5FE7778E" w14:textId="54FEB1F6"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B06FE2">
              <w:rPr>
                <w:rFonts w:hint="cs"/>
                <w:rtl/>
              </w:rPr>
              <w:t>"א</w:t>
            </w:r>
          </w:p>
          <w:p w14:paraId="4DE27A19" w14:textId="77777777" w:rsidR="002C3C5F" w:rsidRDefault="002C3C5F" w:rsidP="002C3C5F">
            <w:pPr>
              <w:pStyle w:val="a0"/>
              <w:contextualSpacing/>
              <w:rPr>
                <w:rtl/>
              </w:rPr>
            </w:pPr>
            <w:r>
              <w:rPr>
                <w:rtl/>
              </w:rPr>
              <w:t>*******************************************************</w:t>
            </w:r>
          </w:p>
          <w:p w14:paraId="0472E00F" w14:textId="77777777" w:rsidR="002C3C5F" w:rsidRDefault="002C3C5F" w:rsidP="002C3C5F">
            <w:pPr>
              <w:pStyle w:val="a0"/>
              <w:contextualSpacing/>
              <w:rPr>
                <w:rtl/>
              </w:rPr>
            </w:pPr>
            <w:r>
              <w:rPr>
                <w:rtl/>
              </w:rPr>
              <w:t xml:space="preserve">בית המדרש הוירטואלי </w:t>
            </w:r>
          </w:p>
          <w:p w14:paraId="460A6429" w14:textId="77777777" w:rsidR="002C3C5F" w:rsidRPr="005734F1" w:rsidRDefault="002C3C5F" w:rsidP="002C3C5F">
            <w:pPr>
              <w:pStyle w:val="a0"/>
              <w:contextualSpacing/>
              <w:rPr>
                <w:rtl/>
              </w:rPr>
            </w:pPr>
            <w:r w:rsidRPr="005734F1">
              <w:rPr>
                <w:rtl/>
              </w:rPr>
              <w:t xml:space="preserve">מיסודו של </w:t>
            </w:r>
          </w:p>
          <w:p w14:paraId="17B14207" w14:textId="77777777" w:rsidR="002C3C5F" w:rsidRPr="005734F1" w:rsidRDefault="002C3C5F" w:rsidP="002C3C5F">
            <w:pPr>
              <w:pStyle w:val="a0"/>
              <w:contextualSpacing/>
            </w:pPr>
            <w:r w:rsidRPr="005734F1">
              <w:t>The Israel Koschitzky Virtual Beit Midrash</w:t>
            </w:r>
          </w:p>
          <w:p w14:paraId="063EC4D0"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11110DE"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76C0DC0D" w14:textId="77777777" w:rsidR="002C3C5F" w:rsidRDefault="002C3C5F" w:rsidP="002C3C5F">
            <w:pPr>
              <w:pStyle w:val="a0"/>
              <w:contextualSpacing/>
              <w:rPr>
                <w:rtl/>
              </w:rPr>
            </w:pPr>
          </w:p>
          <w:p w14:paraId="5FC6E2E5" w14:textId="77777777" w:rsidR="002C3C5F" w:rsidRDefault="002C3C5F" w:rsidP="002C3C5F">
            <w:pPr>
              <w:pStyle w:val="a0"/>
              <w:contextualSpacing/>
              <w:rPr>
                <w:rtl/>
              </w:rPr>
            </w:pPr>
            <w:r>
              <w:rPr>
                <w:rtl/>
              </w:rPr>
              <w:t xml:space="preserve">משרדי בית המדרש הוירטואלי: 02-9937300 שלוחה 5 </w:t>
            </w:r>
          </w:p>
          <w:p w14:paraId="6BFB54EA"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3F57A2A" w14:textId="77777777" w:rsidR="002C3C5F" w:rsidRDefault="002C3C5F" w:rsidP="002C3C5F">
            <w:pPr>
              <w:pStyle w:val="a0"/>
              <w:contextualSpacing/>
            </w:pPr>
          </w:p>
        </w:tc>
        <w:tc>
          <w:tcPr>
            <w:tcW w:w="284" w:type="dxa"/>
            <w:tcBorders>
              <w:top w:val="nil"/>
              <w:left w:val="nil"/>
              <w:bottom w:val="nil"/>
              <w:right w:val="nil"/>
            </w:tcBorders>
          </w:tcPr>
          <w:p w14:paraId="1B5C5921" w14:textId="77777777" w:rsidR="002C3C5F" w:rsidRDefault="002C3C5F" w:rsidP="002C3C5F">
            <w:pPr>
              <w:pStyle w:val="a0"/>
              <w:contextualSpacing/>
              <w:rPr>
                <w:rtl/>
              </w:rPr>
            </w:pPr>
            <w:r>
              <w:rPr>
                <w:rtl/>
              </w:rPr>
              <w:t xml:space="preserve">* * * * * * * </w:t>
            </w:r>
          </w:p>
        </w:tc>
      </w:tr>
    </w:tbl>
    <w:p w14:paraId="1FFD103D"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3CFAE" w14:textId="77777777" w:rsidR="00B8716B" w:rsidRDefault="00B8716B" w:rsidP="00405665">
      <w:r>
        <w:separator/>
      </w:r>
    </w:p>
  </w:endnote>
  <w:endnote w:type="continuationSeparator" w:id="0">
    <w:p w14:paraId="146319D9" w14:textId="77777777" w:rsidR="00B8716B" w:rsidRDefault="00B8716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E4EAA" w14:textId="77777777" w:rsidR="00B8716B" w:rsidRDefault="00B8716B" w:rsidP="00405665">
      <w:r>
        <w:separator/>
      </w:r>
    </w:p>
  </w:footnote>
  <w:footnote w:type="continuationSeparator" w:id="0">
    <w:p w14:paraId="7B65FDF8" w14:textId="77777777" w:rsidR="00B8716B" w:rsidRDefault="00B8716B" w:rsidP="00405665">
      <w:r>
        <w:continuationSeparator/>
      </w:r>
    </w:p>
  </w:footnote>
  <w:footnote w:id="1">
    <w:p w14:paraId="5E78E295" w14:textId="1FC6D3D3" w:rsidR="00A468F6" w:rsidRDefault="00A468F6" w:rsidP="00A468F6">
      <w:pPr>
        <w:pStyle w:val="FootnoteText"/>
      </w:pPr>
      <w:r>
        <w:rPr>
          <w:rStyle w:val="FootnoteReference"/>
          <w:rFonts w:eastAsia="Narkisim"/>
        </w:rPr>
        <w:footnoteRef/>
      </w:r>
      <w:r>
        <w:rPr>
          <w:rtl/>
        </w:rPr>
        <w:t xml:space="preserve"> </w:t>
      </w:r>
      <w:r>
        <w:rPr>
          <w:rFonts w:hint="cs"/>
          <w:rtl/>
        </w:rPr>
        <w:t>קרן אורה, סוטה מד ע"ב.</w:t>
      </w:r>
    </w:p>
  </w:footnote>
  <w:footnote w:id="2">
    <w:p w14:paraId="5E9944D2" w14:textId="367CDCBA" w:rsidR="00A468F6" w:rsidRDefault="00A468F6" w:rsidP="00A468F6">
      <w:pPr>
        <w:pStyle w:val="FootnoteText"/>
      </w:pPr>
      <w:r>
        <w:rPr>
          <w:rStyle w:val="FootnoteReference"/>
          <w:rFonts w:eastAsia="Narkisim"/>
        </w:rPr>
        <w:footnoteRef/>
      </w:r>
      <w:r>
        <w:rPr>
          <w:rtl/>
        </w:rPr>
        <w:t xml:space="preserve"> </w:t>
      </w:r>
      <w:r>
        <w:rPr>
          <w:rFonts w:hint="cs"/>
          <w:rtl/>
        </w:rPr>
        <w:t>בבא בתרא ז ע"ב.</w:t>
      </w:r>
    </w:p>
  </w:footnote>
  <w:footnote w:id="3">
    <w:p w14:paraId="38F20C33" w14:textId="77777777" w:rsidR="00A468F6" w:rsidRDefault="00A468F6" w:rsidP="00A468F6">
      <w:pPr>
        <w:pStyle w:val="FootnoteText"/>
      </w:pPr>
      <w:r>
        <w:rPr>
          <w:rStyle w:val="FootnoteReference"/>
          <w:rFonts w:eastAsia="Narkisim"/>
        </w:rPr>
        <w:footnoteRef/>
      </w:r>
      <w:r>
        <w:rPr>
          <w:rtl/>
        </w:rPr>
        <w:t xml:space="preserve"> </w:t>
      </w:r>
      <w:r>
        <w:rPr>
          <w:rFonts w:hint="cs"/>
          <w:rtl/>
        </w:rPr>
        <w:t xml:space="preserve">המאמר השלם זמין באתר: </w:t>
      </w:r>
      <w:hyperlink r:id="rId1" w:history="1">
        <w:r w:rsidRPr="00DB2F13">
          <w:rPr>
            <w:rStyle w:val="Hyperlink"/>
          </w:rPr>
          <w:t>www.herzog.ac.il/vtc/0026394.doc</w:t>
        </w:r>
      </w:hyperlink>
      <w:r>
        <w:rPr>
          <w:rFonts w:hint="cs"/>
          <w:rtl/>
        </w:rPr>
        <w:t xml:space="preserve"> .</w:t>
      </w:r>
    </w:p>
  </w:footnote>
  <w:footnote w:id="4">
    <w:p w14:paraId="56483AED" w14:textId="17595720" w:rsidR="00A468F6" w:rsidRDefault="00A468F6" w:rsidP="00A468F6">
      <w:pPr>
        <w:pStyle w:val="FootnoteText"/>
      </w:pPr>
      <w:r>
        <w:rPr>
          <w:rStyle w:val="FootnoteReference"/>
          <w:rFonts w:eastAsia="Narkisim"/>
        </w:rPr>
        <w:footnoteRef/>
      </w:r>
      <w:r>
        <w:rPr>
          <w:rtl/>
        </w:rPr>
        <w:t xml:space="preserve"> </w:t>
      </w:r>
      <w:r>
        <w:rPr>
          <w:rFonts w:hint="cs"/>
          <w:rtl/>
        </w:rPr>
        <w:t>'זאת תורה ההסדר'</w:t>
      </w:r>
      <w:r w:rsidR="00F4311A">
        <w:rPr>
          <w:rFonts w:hint="cs"/>
          <w:rtl/>
        </w:rPr>
        <w:t>,</w:t>
      </w:r>
      <w:r>
        <w:rPr>
          <w:rFonts w:hint="cs"/>
          <w:rtl/>
        </w:rPr>
        <w:t xml:space="preserve"> פורסם לראשונה בעלון שבות גליון 100. זמין באתר: </w:t>
      </w:r>
      <w:hyperlink r:id="rId2" w:history="1">
        <w:r w:rsidRPr="00204E19">
          <w:rPr>
            <w:rStyle w:val="Hyperlink"/>
          </w:rPr>
          <w:t>https://asif.co.il/download/100hesder.html</w:t>
        </w:r>
      </w:hyperlink>
      <w:r>
        <w:rPr>
          <w:rStyle w:val="Hyperlink"/>
          <w:rFonts w:hint="cs"/>
          <w:rtl/>
        </w:rPr>
        <w:t xml:space="preserve"> </w:t>
      </w:r>
      <w:r>
        <w:rPr>
          <w:rFonts w:hint="cs"/>
          <w:rtl/>
        </w:rPr>
        <w:t xml:space="preserve">. </w:t>
      </w:r>
    </w:p>
  </w:footnote>
  <w:footnote w:id="5">
    <w:p w14:paraId="2C0982AC" w14:textId="0CB9F06E" w:rsidR="00A468F6" w:rsidRDefault="00A468F6" w:rsidP="00A468F6">
      <w:pPr>
        <w:pStyle w:val="FootnoteText"/>
      </w:pPr>
      <w:r>
        <w:rPr>
          <w:rStyle w:val="FootnoteReference"/>
          <w:rFonts w:eastAsia="Narkisim"/>
        </w:rPr>
        <w:footnoteRef/>
      </w:r>
      <w:r>
        <w:rPr>
          <w:rtl/>
        </w:rPr>
        <w:t xml:space="preserve"> </w:t>
      </w:r>
      <w:r>
        <w:rPr>
          <w:rFonts w:hint="cs"/>
          <w:rtl/>
        </w:rPr>
        <w:t>ראו במאמר</w:t>
      </w:r>
      <w:r w:rsidR="0058060F">
        <w:rPr>
          <w:rFonts w:hint="cs"/>
          <w:rtl/>
        </w:rPr>
        <w:t>ו</w:t>
      </w:r>
      <w:r>
        <w:rPr>
          <w:rFonts w:hint="cs"/>
          <w:rtl/>
        </w:rPr>
        <w:t xml:space="preserve"> של הרב אלפרד כהן, </w:t>
      </w:r>
      <w:r w:rsidRPr="00243919">
        <w:rPr>
          <w:i/>
          <w:iCs/>
        </w:rPr>
        <w:t>Journal of Halacha and Contemporary Society</w:t>
      </w:r>
      <w:r w:rsidRPr="00243919">
        <w:t>, No. XXIII, Spring 1992/ Pesach 5752</w:t>
      </w:r>
      <w:r>
        <w:rPr>
          <w:rFonts w:hint="cs"/>
          <w:rtl/>
        </w:rPr>
        <w:t xml:space="preserve"> .</w:t>
      </w:r>
    </w:p>
  </w:footnote>
  <w:footnote w:id="6">
    <w:p w14:paraId="61E47F14" w14:textId="77777777" w:rsidR="001555C0" w:rsidRDefault="001555C0" w:rsidP="001555C0">
      <w:pPr>
        <w:pStyle w:val="FootnoteText"/>
      </w:pPr>
      <w:r>
        <w:rPr>
          <w:rStyle w:val="FootnoteReference"/>
          <w:rFonts w:eastAsia="Narkisim"/>
        </w:rPr>
        <w:footnoteRef/>
      </w:r>
      <w:r>
        <w:rPr>
          <w:rtl/>
        </w:rPr>
        <w:t xml:space="preserve"> </w:t>
      </w:r>
      <w:r>
        <w:rPr>
          <w:rFonts w:hint="cs"/>
          <w:rtl/>
        </w:rPr>
        <w:t xml:space="preserve">זמין באתר: </w:t>
      </w:r>
      <w:hyperlink r:id="rId3" w:history="1">
        <w:r w:rsidRPr="00DB2F13">
          <w:rPr>
            <w:rStyle w:val="Hyperlink"/>
          </w:rPr>
          <w:t>https://www.inn.co.il/Articles/Article.aspx/5119</w:t>
        </w:r>
      </w:hyperlink>
      <w:r>
        <w:rPr>
          <w:rFonts w:hint="cs"/>
          <w:rtl/>
        </w:rPr>
        <w:t xml:space="preserve">. </w:t>
      </w:r>
    </w:p>
  </w:footnote>
  <w:footnote w:id="7">
    <w:p w14:paraId="45B508FA" w14:textId="77777777" w:rsidR="00A468F6" w:rsidRDefault="00A468F6" w:rsidP="00A468F6">
      <w:pPr>
        <w:pStyle w:val="FootnoteText"/>
      </w:pPr>
      <w:r>
        <w:rPr>
          <w:rStyle w:val="FootnoteReference"/>
          <w:rFonts w:eastAsia="Narkisim"/>
        </w:rPr>
        <w:footnoteRef/>
      </w:r>
      <w:r>
        <w:rPr>
          <w:rtl/>
        </w:rPr>
        <w:t xml:space="preserve"> </w:t>
      </w:r>
      <w:r>
        <w:rPr>
          <w:rFonts w:hint="cs"/>
          <w:rtl/>
        </w:rPr>
        <w:t xml:space="preserve">קובץ תורה שבעל פה, כרך י"ג, עמ' 152. </w:t>
      </w:r>
    </w:p>
  </w:footnote>
  <w:footnote w:id="8">
    <w:p w14:paraId="4D263DFB" w14:textId="0895FFE7" w:rsidR="00A468F6" w:rsidRDefault="00A468F6" w:rsidP="00A468F6">
      <w:pPr>
        <w:pStyle w:val="FootnoteText"/>
      </w:pPr>
      <w:r>
        <w:rPr>
          <w:rStyle w:val="FootnoteReference"/>
          <w:rFonts w:eastAsia="Narkisim"/>
        </w:rPr>
        <w:footnoteRef/>
      </w:r>
      <w:r>
        <w:rPr>
          <w:rtl/>
        </w:rPr>
        <w:t xml:space="preserve"> </w:t>
      </w:r>
      <w:r>
        <w:rPr>
          <w:rFonts w:hint="cs"/>
          <w:rtl/>
        </w:rPr>
        <w:t>ראו את דעתו של הרב שאול ישראלי, כפי שמובא אצל יחזקאל כהן, 'גיוס ההלכה', עמ' 78.</w:t>
      </w:r>
    </w:p>
  </w:footnote>
  <w:footnote w:id="9">
    <w:p w14:paraId="4F2493E2" w14:textId="1DF630A8" w:rsidR="00A468F6" w:rsidRDefault="00A468F6" w:rsidP="00A468F6">
      <w:pPr>
        <w:pStyle w:val="FootnoteText"/>
      </w:pPr>
      <w:r>
        <w:rPr>
          <w:rStyle w:val="FootnoteReference"/>
          <w:rFonts w:eastAsia="Narkisim"/>
        </w:rPr>
        <w:footnoteRef/>
      </w:r>
      <w:r>
        <w:rPr>
          <w:rtl/>
        </w:rPr>
        <w:t xml:space="preserve"> </w:t>
      </w:r>
      <w:r>
        <w:rPr>
          <w:rFonts w:hint="cs"/>
          <w:rtl/>
        </w:rPr>
        <w:t>ראו הרב ישראלי והרב חיים דוד הלוי אשר נזכרנו לעיל. ראו גם כן את מאמרו של הרב זלמן מלמד, תחומין כרך ז', עמ' 330-334; ו</w:t>
      </w:r>
      <w:r w:rsidRPr="00C34AC1">
        <w:rPr>
          <w:rtl/>
        </w:rPr>
        <w:t>הרב אליעזר יהודה וולדנברג</w:t>
      </w:r>
      <w:r>
        <w:rPr>
          <w:rFonts w:hint="cs"/>
          <w:rtl/>
        </w:rPr>
        <w:t xml:space="preserve">, הלכות מדינה, כרך ב', עמ' 62. </w:t>
      </w:r>
    </w:p>
  </w:footnote>
  <w:footnote w:id="10">
    <w:p w14:paraId="494A2CCD" w14:textId="42309968" w:rsidR="00A468F6" w:rsidRDefault="00A468F6" w:rsidP="00A468F6">
      <w:pPr>
        <w:pStyle w:val="FootnoteText"/>
      </w:pPr>
      <w:r>
        <w:rPr>
          <w:rStyle w:val="FootnoteReference"/>
          <w:rFonts w:eastAsia="Narkisim"/>
        </w:rPr>
        <w:footnoteRef/>
      </w:r>
      <w:r>
        <w:rPr>
          <w:rtl/>
        </w:rPr>
        <w:t xml:space="preserve"> </w:t>
      </w:r>
      <w:r w:rsidR="00030137">
        <w:rPr>
          <w:rFonts w:hint="cs"/>
          <w:rtl/>
        </w:rPr>
        <w:t>ה</w:t>
      </w:r>
      <w:r>
        <w:rPr>
          <w:rFonts w:hint="cs"/>
          <w:rtl/>
        </w:rPr>
        <w:t xml:space="preserve">מאמר המרכזי שלו בנידון פורסם ב-'פרקי האבות', עמ' 154-164. ניתן למצוא רעיונות דומים במאמר זה: </w:t>
      </w:r>
      <w:hyperlink r:id="rId4" w:history="1">
        <w:r w:rsidRPr="00204E19">
          <w:rPr>
            <w:rStyle w:val="Hyperlink"/>
          </w:rPr>
          <w:t>https://www.etzion.org.il/he/%D7%A4%D7%A8%D7%A9%D7%AA-%D7%95%D7%99%D7%A9%D7%9C%D7%97%E2%80%93-%D7%9E%D7%9C%D7%97%D7%9E%D7%94-%D7%95%D7%9E%D7%95%D7%A1%D7%A8-%D7%99%D7%A9%D7%A8%D7%90%D7%9C-%D7%91%D7%90%D7%A8%D7%A5</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4622"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38CB53AE"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406D2CC6" w14:textId="77777777" w:rsidTr="00FA1793">
      <w:tc>
        <w:tcPr>
          <w:tcW w:w="6506" w:type="dxa"/>
          <w:tcBorders>
            <w:bottom w:val="double" w:sz="4" w:space="0" w:color="auto"/>
          </w:tcBorders>
        </w:tcPr>
        <w:p w14:paraId="5D272C9B"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2E712D8"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35CACED2" w14:textId="77777777" w:rsidR="00996A11" w:rsidRPr="006216C9" w:rsidRDefault="00996A11" w:rsidP="006216C9">
          <w:pPr>
            <w:bidi w:val="0"/>
            <w:spacing w:after="0"/>
            <w:rPr>
              <w:sz w:val="22"/>
              <w:szCs w:val="22"/>
            </w:rPr>
          </w:pPr>
          <w:r w:rsidRPr="006216C9">
            <w:rPr>
              <w:sz w:val="22"/>
              <w:szCs w:val="22"/>
            </w:rPr>
            <w:t>etzion.org.il</w:t>
          </w:r>
        </w:p>
      </w:tc>
    </w:tr>
  </w:tbl>
  <w:p w14:paraId="375B83A5"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C4"/>
    <w:rsid w:val="00000B8C"/>
    <w:rsid w:val="00002327"/>
    <w:rsid w:val="0000263F"/>
    <w:rsid w:val="00002E1A"/>
    <w:rsid w:val="00003D8D"/>
    <w:rsid w:val="00005156"/>
    <w:rsid w:val="00005C60"/>
    <w:rsid w:val="00006142"/>
    <w:rsid w:val="00007261"/>
    <w:rsid w:val="000126CD"/>
    <w:rsid w:val="00012A92"/>
    <w:rsid w:val="00012D3D"/>
    <w:rsid w:val="00013331"/>
    <w:rsid w:val="00013B48"/>
    <w:rsid w:val="000148DE"/>
    <w:rsid w:val="00015437"/>
    <w:rsid w:val="00015C4E"/>
    <w:rsid w:val="00016DA8"/>
    <w:rsid w:val="00017774"/>
    <w:rsid w:val="00017E6D"/>
    <w:rsid w:val="00021ADE"/>
    <w:rsid w:val="00022A1A"/>
    <w:rsid w:val="00024AD4"/>
    <w:rsid w:val="00025BC8"/>
    <w:rsid w:val="00025D63"/>
    <w:rsid w:val="00026734"/>
    <w:rsid w:val="000268F4"/>
    <w:rsid w:val="00027AE7"/>
    <w:rsid w:val="00030137"/>
    <w:rsid w:val="00031797"/>
    <w:rsid w:val="000319C5"/>
    <w:rsid w:val="00032E49"/>
    <w:rsid w:val="00033BB7"/>
    <w:rsid w:val="00034345"/>
    <w:rsid w:val="00034C35"/>
    <w:rsid w:val="00037011"/>
    <w:rsid w:val="00040A12"/>
    <w:rsid w:val="00042703"/>
    <w:rsid w:val="00043B2D"/>
    <w:rsid w:val="00043F83"/>
    <w:rsid w:val="00050F5B"/>
    <w:rsid w:val="00056139"/>
    <w:rsid w:val="00056413"/>
    <w:rsid w:val="00057741"/>
    <w:rsid w:val="00062796"/>
    <w:rsid w:val="00062C83"/>
    <w:rsid w:val="0006305C"/>
    <w:rsid w:val="0006682D"/>
    <w:rsid w:val="00066C50"/>
    <w:rsid w:val="00072052"/>
    <w:rsid w:val="000720B2"/>
    <w:rsid w:val="00073982"/>
    <w:rsid w:val="00074142"/>
    <w:rsid w:val="00075E70"/>
    <w:rsid w:val="00076337"/>
    <w:rsid w:val="0007734B"/>
    <w:rsid w:val="000773F4"/>
    <w:rsid w:val="00083EDB"/>
    <w:rsid w:val="000845ED"/>
    <w:rsid w:val="00084B00"/>
    <w:rsid w:val="00086970"/>
    <w:rsid w:val="000941C7"/>
    <w:rsid w:val="000963EF"/>
    <w:rsid w:val="00097DEC"/>
    <w:rsid w:val="000A1113"/>
    <w:rsid w:val="000A128C"/>
    <w:rsid w:val="000A1BE6"/>
    <w:rsid w:val="000A2505"/>
    <w:rsid w:val="000A299B"/>
    <w:rsid w:val="000A513C"/>
    <w:rsid w:val="000A56FC"/>
    <w:rsid w:val="000A5D16"/>
    <w:rsid w:val="000A64C7"/>
    <w:rsid w:val="000A70A9"/>
    <w:rsid w:val="000A77CA"/>
    <w:rsid w:val="000A7A3E"/>
    <w:rsid w:val="000B1827"/>
    <w:rsid w:val="000B18D3"/>
    <w:rsid w:val="000B4AA4"/>
    <w:rsid w:val="000B59A2"/>
    <w:rsid w:val="000B5AF0"/>
    <w:rsid w:val="000C0434"/>
    <w:rsid w:val="000C33EB"/>
    <w:rsid w:val="000C3E80"/>
    <w:rsid w:val="000C5267"/>
    <w:rsid w:val="000C5EDE"/>
    <w:rsid w:val="000D0AE8"/>
    <w:rsid w:val="000D14EE"/>
    <w:rsid w:val="000D150D"/>
    <w:rsid w:val="000D25BF"/>
    <w:rsid w:val="000D2F68"/>
    <w:rsid w:val="000D4260"/>
    <w:rsid w:val="000D48F1"/>
    <w:rsid w:val="000E21BC"/>
    <w:rsid w:val="000E2322"/>
    <w:rsid w:val="000E2A2B"/>
    <w:rsid w:val="000E3B5A"/>
    <w:rsid w:val="000E6C3C"/>
    <w:rsid w:val="000F174D"/>
    <w:rsid w:val="000F19AE"/>
    <w:rsid w:val="000F6308"/>
    <w:rsid w:val="000F641A"/>
    <w:rsid w:val="000F6479"/>
    <w:rsid w:val="000F76E3"/>
    <w:rsid w:val="001000D7"/>
    <w:rsid w:val="001009EE"/>
    <w:rsid w:val="0010214C"/>
    <w:rsid w:val="00102A1E"/>
    <w:rsid w:val="00102A2A"/>
    <w:rsid w:val="00102BE4"/>
    <w:rsid w:val="001034E0"/>
    <w:rsid w:val="001051EE"/>
    <w:rsid w:val="00106143"/>
    <w:rsid w:val="00112FFD"/>
    <w:rsid w:val="001136C1"/>
    <w:rsid w:val="001162A4"/>
    <w:rsid w:val="001164E7"/>
    <w:rsid w:val="001174C4"/>
    <w:rsid w:val="00120E03"/>
    <w:rsid w:val="00122E5A"/>
    <w:rsid w:val="001240AA"/>
    <w:rsid w:val="00125BFF"/>
    <w:rsid w:val="00126DB2"/>
    <w:rsid w:val="00127AB3"/>
    <w:rsid w:val="00127F8A"/>
    <w:rsid w:val="00130089"/>
    <w:rsid w:val="00130F07"/>
    <w:rsid w:val="00132923"/>
    <w:rsid w:val="00135BCE"/>
    <w:rsid w:val="001372F8"/>
    <w:rsid w:val="00141C9A"/>
    <w:rsid w:val="00143985"/>
    <w:rsid w:val="00144C37"/>
    <w:rsid w:val="00146C1D"/>
    <w:rsid w:val="00147F05"/>
    <w:rsid w:val="00151635"/>
    <w:rsid w:val="001523E7"/>
    <w:rsid w:val="00155123"/>
    <w:rsid w:val="001555C0"/>
    <w:rsid w:val="00156661"/>
    <w:rsid w:val="001571DB"/>
    <w:rsid w:val="0015738A"/>
    <w:rsid w:val="001579B1"/>
    <w:rsid w:val="001609CD"/>
    <w:rsid w:val="00160BB3"/>
    <w:rsid w:val="0016153A"/>
    <w:rsid w:val="001615CD"/>
    <w:rsid w:val="00163EE5"/>
    <w:rsid w:val="00164CE6"/>
    <w:rsid w:val="00165923"/>
    <w:rsid w:val="00170312"/>
    <w:rsid w:val="00170364"/>
    <w:rsid w:val="00171247"/>
    <w:rsid w:val="00175D42"/>
    <w:rsid w:val="001771DB"/>
    <w:rsid w:val="001820F1"/>
    <w:rsid w:val="001852B1"/>
    <w:rsid w:val="00186474"/>
    <w:rsid w:val="0018776A"/>
    <w:rsid w:val="00190FEA"/>
    <w:rsid w:val="001935D9"/>
    <w:rsid w:val="00195CA9"/>
    <w:rsid w:val="001A160E"/>
    <w:rsid w:val="001A4B13"/>
    <w:rsid w:val="001A5C79"/>
    <w:rsid w:val="001A6573"/>
    <w:rsid w:val="001B0107"/>
    <w:rsid w:val="001B0273"/>
    <w:rsid w:val="001B3441"/>
    <w:rsid w:val="001B7F24"/>
    <w:rsid w:val="001C1CAA"/>
    <w:rsid w:val="001C4940"/>
    <w:rsid w:val="001C4B5E"/>
    <w:rsid w:val="001C4E63"/>
    <w:rsid w:val="001C5B0F"/>
    <w:rsid w:val="001C5EB3"/>
    <w:rsid w:val="001C6C39"/>
    <w:rsid w:val="001C6DF2"/>
    <w:rsid w:val="001C7AF1"/>
    <w:rsid w:val="001D592E"/>
    <w:rsid w:val="001D6B88"/>
    <w:rsid w:val="001E11C3"/>
    <w:rsid w:val="001E1D48"/>
    <w:rsid w:val="001E1DB1"/>
    <w:rsid w:val="001E3883"/>
    <w:rsid w:val="001E5152"/>
    <w:rsid w:val="001F15A8"/>
    <w:rsid w:val="001F6E04"/>
    <w:rsid w:val="001F7DD3"/>
    <w:rsid w:val="00203453"/>
    <w:rsid w:val="00204371"/>
    <w:rsid w:val="00204E01"/>
    <w:rsid w:val="002115E2"/>
    <w:rsid w:val="00211DA7"/>
    <w:rsid w:val="00212A5E"/>
    <w:rsid w:val="00213345"/>
    <w:rsid w:val="002142D4"/>
    <w:rsid w:val="00214428"/>
    <w:rsid w:val="00216AF7"/>
    <w:rsid w:val="00216E60"/>
    <w:rsid w:val="002173BF"/>
    <w:rsid w:val="0022042F"/>
    <w:rsid w:val="00220D4A"/>
    <w:rsid w:val="0022223D"/>
    <w:rsid w:val="00222E16"/>
    <w:rsid w:val="00223CEC"/>
    <w:rsid w:val="002314D2"/>
    <w:rsid w:val="002338A7"/>
    <w:rsid w:val="00233E7F"/>
    <w:rsid w:val="00235575"/>
    <w:rsid w:val="00236E55"/>
    <w:rsid w:val="002406F1"/>
    <w:rsid w:val="00242BE8"/>
    <w:rsid w:val="00251114"/>
    <w:rsid w:val="0025188F"/>
    <w:rsid w:val="00252934"/>
    <w:rsid w:val="00253967"/>
    <w:rsid w:val="00254231"/>
    <w:rsid w:val="002548F1"/>
    <w:rsid w:val="00254CCB"/>
    <w:rsid w:val="0025700E"/>
    <w:rsid w:val="0025727A"/>
    <w:rsid w:val="002601E7"/>
    <w:rsid w:val="00260AA2"/>
    <w:rsid w:val="00261147"/>
    <w:rsid w:val="002635D1"/>
    <w:rsid w:val="00267C22"/>
    <w:rsid w:val="00270BA3"/>
    <w:rsid w:val="00270E17"/>
    <w:rsid w:val="00270F99"/>
    <w:rsid w:val="00271C4D"/>
    <w:rsid w:val="00272883"/>
    <w:rsid w:val="00272AE7"/>
    <w:rsid w:val="002744D7"/>
    <w:rsid w:val="00275739"/>
    <w:rsid w:val="00275B17"/>
    <w:rsid w:val="0027750E"/>
    <w:rsid w:val="00281070"/>
    <w:rsid w:val="00282163"/>
    <w:rsid w:val="002826F7"/>
    <w:rsid w:val="002846D6"/>
    <w:rsid w:val="00284937"/>
    <w:rsid w:val="00284E60"/>
    <w:rsid w:val="00287BF5"/>
    <w:rsid w:val="00291770"/>
    <w:rsid w:val="00291A14"/>
    <w:rsid w:val="00291DC9"/>
    <w:rsid w:val="00293BED"/>
    <w:rsid w:val="0029412F"/>
    <w:rsid w:val="002A26CA"/>
    <w:rsid w:val="002A2CB0"/>
    <w:rsid w:val="002A300A"/>
    <w:rsid w:val="002A56E3"/>
    <w:rsid w:val="002A7264"/>
    <w:rsid w:val="002B0904"/>
    <w:rsid w:val="002B0D4B"/>
    <w:rsid w:val="002B1829"/>
    <w:rsid w:val="002B2CBC"/>
    <w:rsid w:val="002B33FB"/>
    <w:rsid w:val="002B3B0F"/>
    <w:rsid w:val="002B4D51"/>
    <w:rsid w:val="002B6CA6"/>
    <w:rsid w:val="002C12A6"/>
    <w:rsid w:val="002C33E6"/>
    <w:rsid w:val="002C3C5F"/>
    <w:rsid w:val="002C605B"/>
    <w:rsid w:val="002D22C4"/>
    <w:rsid w:val="002E0589"/>
    <w:rsid w:val="002E098C"/>
    <w:rsid w:val="002E0D3F"/>
    <w:rsid w:val="002E2489"/>
    <w:rsid w:val="002E417E"/>
    <w:rsid w:val="002E602A"/>
    <w:rsid w:val="002E644E"/>
    <w:rsid w:val="002E65D7"/>
    <w:rsid w:val="002F076D"/>
    <w:rsid w:val="002F2680"/>
    <w:rsid w:val="002F2CDE"/>
    <w:rsid w:val="002F56BD"/>
    <w:rsid w:val="002F5825"/>
    <w:rsid w:val="002F7C51"/>
    <w:rsid w:val="002F7DBF"/>
    <w:rsid w:val="003014C4"/>
    <w:rsid w:val="00304682"/>
    <w:rsid w:val="003060D9"/>
    <w:rsid w:val="00307245"/>
    <w:rsid w:val="003116C3"/>
    <w:rsid w:val="003128B3"/>
    <w:rsid w:val="003144AE"/>
    <w:rsid w:val="00315888"/>
    <w:rsid w:val="003229EC"/>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5152D"/>
    <w:rsid w:val="00351974"/>
    <w:rsid w:val="003531FA"/>
    <w:rsid w:val="00353210"/>
    <w:rsid w:val="00356341"/>
    <w:rsid w:val="00361B0C"/>
    <w:rsid w:val="00365869"/>
    <w:rsid w:val="00367299"/>
    <w:rsid w:val="00367660"/>
    <w:rsid w:val="00367C9C"/>
    <w:rsid w:val="00370395"/>
    <w:rsid w:val="00375413"/>
    <w:rsid w:val="0037739D"/>
    <w:rsid w:val="0037776B"/>
    <w:rsid w:val="0038000A"/>
    <w:rsid w:val="003814BA"/>
    <w:rsid w:val="00381B09"/>
    <w:rsid w:val="003825B9"/>
    <w:rsid w:val="0038272E"/>
    <w:rsid w:val="003828F1"/>
    <w:rsid w:val="003833E1"/>
    <w:rsid w:val="00383BEA"/>
    <w:rsid w:val="00384863"/>
    <w:rsid w:val="003858FE"/>
    <w:rsid w:val="003859F9"/>
    <w:rsid w:val="00386EC8"/>
    <w:rsid w:val="00391004"/>
    <w:rsid w:val="00393D29"/>
    <w:rsid w:val="0039677C"/>
    <w:rsid w:val="00397E87"/>
    <w:rsid w:val="003A0561"/>
    <w:rsid w:val="003A082D"/>
    <w:rsid w:val="003A17D6"/>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6634"/>
    <w:rsid w:val="003D7E06"/>
    <w:rsid w:val="003E15AD"/>
    <w:rsid w:val="003E3654"/>
    <w:rsid w:val="003E6509"/>
    <w:rsid w:val="003E6B7E"/>
    <w:rsid w:val="003E7DF7"/>
    <w:rsid w:val="003F0F92"/>
    <w:rsid w:val="003F70BB"/>
    <w:rsid w:val="003F72ED"/>
    <w:rsid w:val="004007E7"/>
    <w:rsid w:val="004041BA"/>
    <w:rsid w:val="00405665"/>
    <w:rsid w:val="0040630E"/>
    <w:rsid w:val="00407153"/>
    <w:rsid w:val="00410E5D"/>
    <w:rsid w:val="00411732"/>
    <w:rsid w:val="00413028"/>
    <w:rsid w:val="004148C3"/>
    <w:rsid w:val="00420307"/>
    <w:rsid w:val="00421EAB"/>
    <w:rsid w:val="00422C44"/>
    <w:rsid w:val="004279E8"/>
    <w:rsid w:val="0043049C"/>
    <w:rsid w:val="00431FA5"/>
    <w:rsid w:val="00432922"/>
    <w:rsid w:val="00432A7E"/>
    <w:rsid w:val="00433049"/>
    <w:rsid w:val="004353C9"/>
    <w:rsid w:val="00437A07"/>
    <w:rsid w:val="00440618"/>
    <w:rsid w:val="00440B94"/>
    <w:rsid w:val="00441895"/>
    <w:rsid w:val="00443A27"/>
    <w:rsid w:val="004443B4"/>
    <w:rsid w:val="00444BE5"/>
    <w:rsid w:val="0045016F"/>
    <w:rsid w:val="00450BF1"/>
    <w:rsid w:val="00451C66"/>
    <w:rsid w:val="00451C8B"/>
    <w:rsid w:val="0045432D"/>
    <w:rsid w:val="00455EB0"/>
    <w:rsid w:val="00460362"/>
    <w:rsid w:val="00460E6D"/>
    <w:rsid w:val="00461941"/>
    <w:rsid w:val="00461E40"/>
    <w:rsid w:val="004623C7"/>
    <w:rsid w:val="00464F58"/>
    <w:rsid w:val="0046609E"/>
    <w:rsid w:val="0047225F"/>
    <w:rsid w:val="00473D73"/>
    <w:rsid w:val="004752AE"/>
    <w:rsid w:val="00475741"/>
    <w:rsid w:val="00476985"/>
    <w:rsid w:val="00476D9D"/>
    <w:rsid w:val="00477C74"/>
    <w:rsid w:val="004802FE"/>
    <w:rsid w:val="00480362"/>
    <w:rsid w:val="004805F1"/>
    <w:rsid w:val="00481042"/>
    <w:rsid w:val="0048350A"/>
    <w:rsid w:val="00484DA1"/>
    <w:rsid w:val="004853A2"/>
    <w:rsid w:val="00486E88"/>
    <w:rsid w:val="0049613D"/>
    <w:rsid w:val="00497938"/>
    <w:rsid w:val="004A08AE"/>
    <w:rsid w:val="004A1673"/>
    <w:rsid w:val="004A19A2"/>
    <w:rsid w:val="004A2571"/>
    <w:rsid w:val="004A4864"/>
    <w:rsid w:val="004A4A66"/>
    <w:rsid w:val="004A6787"/>
    <w:rsid w:val="004A7AF8"/>
    <w:rsid w:val="004B020F"/>
    <w:rsid w:val="004B0420"/>
    <w:rsid w:val="004B0B1E"/>
    <w:rsid w:val="004B1B28"/>
    <w:rsid w:val="004B34E9"/>
    <w:rsid w:val="004B64A8"/>
    <w:rsid w:val="004C370F"/>
    <w:rsid w:val="004C3C46"/>
    <w:rsid w:val="004C6137"/>
    <w:rsid w:val="004C6B5D"/>
    <w:rsid w:val="004C7011"/>
    <w:rsid w:val="004D0C20"/>
    <w:rsid w:val="004D31E2"/>
    <w:rsid w:val="004D47F3"/>
    <w:rsid w:val="004D5067"/>
    <w:rsid w:val="004D51B4"/>
    <w:rsid w:val="004E37D0"/>
    <w:rsid w:val="004E4964"/>
    <w:rsid w:val="004E6694"/>
    <w:rsid w:val="004F0D92"/>
    <w:rsid w:val="004F1BA9"/>
    <w:rsid w:val="004F25D6"/>
    <w:rsid w:val="004F2997"/>
    <w:rsid w:val="004F3587"/>
    <w:rsid w:val="004F5AC8"/>
    <w:rsid w:val="004F7707"/>
    <w:rsid w:val="0050074F"/>
    <w:rsid w:val="00502FD2"/>
    <w:rsid w:val="00504931"/>
    <w:rsid w:val="00505E58"/>
    <w:rsid w:val="00505FCF"/>
    <w:rsid w:val="00506D17"/>
    <w:rsid w:val="00510E8F"/>
    <w:rsid w:val="00511257"/>
    <w:rsid w:val="00512BA1"/>
    <w:rsid w:val="00513F32"/>
    <w:rsid w:val="005141A4"/>
    <w:rsid w:val="00514939"/>
    <w:rsid w:val="005160F8"/>
    <w:rsid w:val="00521C86"/>
    <w:rsid w:val="005221B7"/>
    <w:rsid w:val="00526F83"/>
    <w:rsid w:val="00527203"/>
    <w:rsid w:val="00533123"/>
    <w:rsid w:val="005342F8"/>
    <w:rsid w:val="00537C4E"/>
    <w:rsid w:val="005427CB"/>
    <w:rsid w:val="0055068A"/>
    <w:rsid w:val="005515D3"/>
    <w:rsid w:val="00555676"/>
    <w:rsid w:val="005559A7"/>
    <w:rsid w:val="00556775"/>
    <w:rsid w:val="00557B56"/>
    <w:rsid w:val="00560304"/>
    <w:rsid w:val="005615C3"/>
    <w:rsid w:val="00563D4C"/>
    <w:rsid w:val="00565A18"/>
    <w:rsid w:val="00570081"/>
    <w:rsid w:val="0057194E"/>
    <w:rsid w:val="00573B7B"/>
    <w:rsid w:val="00575C0F"/>
    <w:rsid w:val="00576198"/>
    <w:rsid w:val="00576A9E"/>
    <w:rsid w:val="0058060F"/>
    <w:rsid w:val="00580FD9"/>
    <w:rsid w:val="00581F75"/>
    <w:rsid w:val="005847F6"/>
    <w:rsid w:val="00585F63"/>
    <w:rsid w:val="00587291"/>
    <w:rsid w:val="00587EE2"/>
    <w:rsid w:val="0059306F"/>
    <w:rsid w:val="005932A1"/>
    <w:rsid w:val="005946FD"/>
    <w:rsid w:val="00594DAB"/>
    <w:rsid w:val="005964B2"/>
    <w:rsid w:val="005970EF"/>
    <w:rsid w:val="0059787B"/>
    <w:rsid w:val="005A009C"/>
    <w:rsid w:val="005A0817"/>
    <w:rsid w:val="005A0904"/>
    <w:rsid w:val="005A4E5A"/>
    <w:rsid w:val="005A5215"/>
    <w:rsid w:val="005B08DB"/>
    <w:rsid w:val="005B11E9"/>
    <w:rsid w:val="005B24A7"/>
    <w:rsid w:val="005B6383"/>
    <w:rsid w:val="005B6732"/>
    <w:rsid w:val="005C06E5"/>
    <w:rsid w:val="005C0C87"/>
    <w:rsid w:val="005C1685"/>
    <w:rsid w:val="005C44E3"/>
    <w:rsid w:val="005C53F3"/>
    <w:rsid w:val="005C5B0A"/>
    <w:rsid w:val="005C5BD5"/>
    <w:rsid w:val="005C6015"/>
    <w:rsid w:val="005D049D"/>
    <w:rsid w:val="005D120F"/>
    <w:rsid w:val="005D3CF2"/>
    <w:rsid w:val="005D4972"/>
    <w:rsid w:val="005D5801"/>
    <w:rsid w:val="005D5DBD"/>
    <w:rsid w:val="005D6D51"/>
    <w:rsid w:val="005E05A7"/>
    <w:rsid w:val="005E0852"/>
    <w:rsid w:val="005E146F"/>
    <w:rsid w:val="005E1A50"/>
    <w:rsid w:val="005E33F6"/>
    <w:rsid w:val="005E4C66"/>
    <w:rsid w:val="005E50E0"/>
    <w:rsid w:val="005E604F"/>
    <w:rsid w:val="005E65BE"/>
    <w:rsid w:val="005F4985"/>
    <w:rsid w:val="005F5CCB"/>
    <w:rsid w:val="005F7954"/>
    <w:rsid w:val="00601C2B"/>
    <w:rsid w:val="00601CA4"/>
    <w:rsid w:val="00603920"/>
    <w:rsid w:val="00605B50"/>
    <w:rsid w:val="00607423"/>
    <w:rsid w:val="006101DF"/>
    <w:rsid w:val="00611BDF"/>
    <w:rsid w:val="006121B5"/>
    <w:rsid w:val="006126F5"/>
    <w:rsid w:val="00612A40"/>
    <w:rsid w:val="006158F7"/>
    <w:rsid w:val="00615999"/>
    <w:rsid w:val="006216C9"/>
    <w:rsid w:val="0062196F"/>
    <w:rsid w:val="00621C68"/>
    <w:rsid w:val="00622528"/>
    <w:rsid w:val="00624354"/>
    <w:rsid w:val="0062477E"/>
    <w:rsid w:val="006250F5"/>
    <w:rsid w:val="00625430"/>
    <w:rsid w:val="00625DC3"/>
    <w:rsid w:val="006261C3"/>
    <w:rsid w:val="00630DF2"/>
    <w:rsid w:val="00631A62"/>
    <w:rsid w:val="00632DE8"/>
    <w:rsid w:val="0063413D"/>
    <w:rsid w:val="00636197"/>
    <w:rsid w:val="0063660F"/>
    <w:rsid w:val="0064066D"/>
    <w:rsid w:val="00640ED2"/>
    <w:rsid w:val="0064100A"/>
    <w:rsid w:val="0064113B"/>
    <w:rsid w:val="00641C4F"/>
    <w:rsid w:val="0064335B"/>
    <w:rsid w:val="00643B0D"/>
    <w:rsid w:val="00644A0E"/>
    <w:rsid w:val="00645C22"/>
    <w:rsid w:val="0064633A"/>
    <w:rsid w:val="00646840"/>
    <w:rsid w:val="006475A0"/>
    <w:rsid w:val="006510E5"/>
    <w:rsid w:val="00651970"/>
    <w:rsid w:val="00651C3E"/>
    <w:rsid w:val="0065284D"/>
    <w:rsid w:val="00656129"/>
    <w:rsid w:val="00656260"/>
    <w:rsid w:val="0065650C"/>
    <w:rsid w:val="00656FF6"/>
    <w:rsid w:val="00657B50"/>
    <w:rsid w:val="00660BA1"/>
    <w:rsid w:val="00660BD6"/>
    <w:rsid w:val="006610A9"/>
    <w:rsid w:val="00663423"/>
    <w:rsid w:val="00664FE2"/>
    <w:rsid w:val="006653B1"/>
    <w:rsid w:val="00665F8F"/>
    <w:rsid w:val="00666CEB"/>
    <w:rsid w:val="00667557"/>
    <w:rsid w:val="00670555"/>
    <w:rsid w:val="0067070B"/>
    <w:rsid w:val="00670F7F"/>
    <w:rsid w:val="00673031"/>
    <w:rsid w:val="006800A1"/>
    <w:rsid w:val="00680CBB"/>
    <w:rsid w:val="00681BC7"/>
    <w:rsid w:val="006842BD"/>
    <w:rsid w:val="00684AD3"/>
    <w:rsid w:val="006857CF"/>
    <w:rsid w:val="00686055"/>
    <w:rsid w:val="006860DF"/>
    <w:rsid w:val="006901D9"/>
    <w:rsid w:val="00692B3F"/>
    <w:rsid w:val="006944BC"/>
    <w:rsid w:val="006945E2"/>
    <w:rsid w:val="0069497E"/>
    <w:rsid w:val="00695BCE"/>
    <w:rsid w:val="00697343"/>
    <w:rsid w:val="00697922"/>
    <w:rsid w:val="006A0674"/>
    <w:rsid w:val="006A086B"/>
    <w:rsid w:val="006A2698"/>
    <w:rsid w:val="006A457C"/>
    <w:rsid w:val="006A4F72"/>
    <w:rsid w:val="006A58EE"/>
    <w:rsid w:val="006A6111"/>
    <w:rsid w:val="006A693B"/>
    <w:rsid w:val="006B0544"/>
    <w:rsid w:val="006B09D1"/>
    <w:rsid w:val="006B1A58"/>
    <w:rsid w:val="006B1DFB"/>
    <w:rsid w:val="006B48C3"/>
    <w:rsid w:val="006B4964"/>
    <w:rsid w:val="006B4E71"/>
    <w:rsid w:val="006B4FF4"/>
    <w:rsid w:val="006B57AF"/>
    <w:rsid w:val="006B57DE"/>
    <w:rsid w:val="006B648A"/>
    <w:rsid w:val="006B7DE4"/>
    <w:rsid w:val="006C157A"/>
    <w:rsid w:val="006C1C74"/>
    <w:rsid w:val="006C330B"/>
    <w:rsid w:val="006C798C"/>
    <w:rsid w:val="006D5A1C"/>
    <w:rsid w:val="006D74BE"/>
    <w:rsid w:val="006D7C4A"/>
    <w:rsid w:val="006E0683"/>
    <w:rsid w:val="006E3F9D"/>
    <w:rsid w:val="006E5E02"/>
    <w:rsid w:val="006F0018"/>
    <w:rsid w:val="006F016B"/>
    <w:rsid w:val="006F20BC"/>
    <w:rsid w:val="006F3743"/>
    <w:rsid w:val="006F77DB"/>
    <w:rsid w:val="006F7B26"/>
    <w:rsid w:val="00701021"/>
    <w:rsid w:val="00701DF9"/>
    <w:rsid w:val="00702210"/>
    <w:rsid w:val="00702359"/>
    <w:rsid w:val="00706365"/>
    <w:rsid w:val="007071A9"/>
    <w:rsid w:val="00711334"/>
    <w:rsid w:val="007115F7"/>
    <w:rsid w:val="00716ADF"/>
    <w:rsid w:val="007170EF"/>
    <w:rsid w:val="0072125D"/>
    <w:rsid w:val="00723694"/>
    <w:rsid w:val="00726594"/>
    <w:rsid w:val="00731FFA"/>
    <w:rsid w:val="00732736"/>
    <w:rsid w:val="007363BB"/>
    <w:rsid w:val="00737519"/>
    <w:rsid w:val="00740096"/>
    <w:rsid w:val="00743AC7"/>
    <w:rsid w:val="0074567B"/>
    <w:rsid w:val="007506A5"/>
    <w:rsid w:val="00753592"/>
    <w:rsid w:val="00754383"/>
    <w:rsid w:val="00755D64"/>
    <w:rsid w:val="00756CD3"/>
    <w:rsid w:val="00760A3F"/>
    <w:rsid w:val="00760C49"/>
    <w:rsid w:val="00762FAB"/>
    <w:rsid w:val="007633BC"/>
    <w:rsid w:val="007650C9"/>
    <w:rsid w:val="00772EFB"/>
    <w:rsid w:val="007738DC"/>
    <w:rsid w:val="00773907"/>
    <w:rsid w:val="00775833"/>
    <w:rsid w:val="007763BC"/>
    <w:rsid w:val="007769B1"/>
    <w:rsid w:val="007777C2"/>
    <w:rsid w:val="0077787E"/>
    <w:rsid w:val="00781669"/>
    <w:rsid w:val="00782136"/>
    <w:rsid w:val="00783D72"/>
    <w:rsid w:val="007855D5"/>
    <w:rsid w:val="00785703"/>
    <w:rsid w:val="007870F1"/>
    <w:rsid w:val="00790711"/>
    <w:rsid w:val="007908FE"/>
    <w:rsid w:val="0079116D"/>
    <w:rsid w:val="007915D4"/>
    <w:rsid w:val="00793908"/>
    <w:rsid w:val="00795A0A"/>
    <w:rsid w:val="007962FF"/>
    <w:rsid w:val="007970DA"/>
    <w:rsid w:val="007A041D"/>
    <w:rsid w:val="007A33B1"/>
    <w:rsid w:val="007A3B6C"/>
    <w:rsid w:val="007A3EDF"/>
    <w:rsid w:val="007A5439"/>
    <w:rsid w:val="007A6717"/>
    <w:rsid w:val="007B0635"/>
    <w:rsid w:val="007B118B"/>
    <w:rsid w:val="007B1F64"/>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12AE"/>
    <w:rsid w:val="007D29CA"/>
    <w:rsid w:val="007D3748"/>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0DA7"/>
    <w:rsid w:val="00811A01"/>
    <w:rsid w:val="008132AE"/>
    <w:rsid w:val="00820E72"/>
    <w:rsid w:val="00821870"/>
    <w:rsid w:val="00824C63"/>
    <w:rsid w:val="00827253"/>
    <w:rsid w:val="00827967"/>
    <w:rsid w:val="008309A4"/>
    <w:rsid w:val="008315CF"/>
    <w:rsid w:val="00832189"/>
    <w:rsid w:val="008329EF"/>
    <w:rsid w:val="00832F1E"/>
    <w:rsid w:val="00833DF9"/>
    <w:rsid w:val="00834286"/>
    <w:rsid w:val="008343D3"/>
    <w:rsid w:val="00836815"/>
    <w:rsid w:val="00841279"/>
    <w:rsid w:val="0084284B"/>
    <w:rsid w:val="00846410"/>
    <w:rsid w:val="00850E39"/>
    <w:rsid w:val="00850E4B"/>
    <w:rsid w:val="00853097"/>
    <w:rsid w:val="00855513"/>
    <w:rsid w:val="00856FE3"/>
    <w:rsid w:val="00861A4C"/>
    <w:rsid w:val="00861EBC"/>
    <w:rsid w:val="00863B49"/>
    <w:rsid w:val="00864D9E"/>
    <w:rsid w:val="008657A6"/>
    <w:rsid w:val="00870E8C"/>
    <w:rsid w:val="00871DD4"/>
    <w:rsid w:val="00872A3A"/>
    <w:rsid w:val="00873BF1"/>
    <w:rsid w:val="008779E6"/>
    <w:rsid w:val="00880A53"/>
    <w:rsid w:val="00880F6C"/>
    <w:rsid w:val="008829C2"/>
    <w:rsid w:val="00890769"/>
    <w:rsid w:val="0089145F"/>
    <w:rsid w:val="00892C10"/>
    <w:rsid w:val="00893CE3"/>
    <w:rsid w:val="00895B8B"/>
    <w:rsid w:val="00896063"/>
    <w:rsid w:val="00897D94"/>
    <w:rsid w:val="008A0C18"/>
    <w:rsid w:val="008A1477"/>
    <w:rsid w:val="008A1CA1"/>
    <w:rsid w:val="008A253C"/>
    <w:rsid w:val="008A37C4"/>
    <w:rsid w:val="008A3C03"/>
    <w:rsid w:val="008A5995"/>
    <w:rsid w:val="008A5B88"/>
    <w:rsid w:val="008A6431"/>
    <w:rsid w:val="008A7986"/>
    <w:rsid w:val="008A7B5C"/>
    <w:rsid w:val="008B27F1"/>
    <w:rsid w:val="008B3409"/>
    <w:rsid w:val="008B45F0"/>
    <w:rsid w:val="008B6DAB"/>
    <w:rsid w:val="008B754C"/>
    <w:rsid w:val="008C0308"/>
    <w:rsid w:val="008C0A08"/>
    <w:rsid w:val="008C0CDC"/>
    <w:rsid w:val="008C159D"/>
    <w:rsid w:val="008C169E"/>
    <w:rsid w:val="008C1C3B"/>
    <w:rsid w:val="008C30B9"/>
    <w:rsid w:val="008C677E"/>
    <w:rsid w:val="008C7D5D"/>
    <w:rsid w:val="008D059F"/>
    <w:rsid w:val="008D1AC0"/>
    <w:rsid w:val="008D30E6"/>
    <w:rsid w:val="008D390A"/>
    <w:rsid w:val="008D3E50"/>
    <w:rsid w:val="008D584A"/>
    <w:rsid w:val="008E2279"/>
    <w:rsid w:val="008E2357"/>
    <w:rsid w:val="008E38F9"/>
    <w:rsid w:val="008E4282"/>
    <w:rsid w:val="008E54E0"/>
    <w:rsid w:val="008E5674"/>
    <w:rsid w:val="008E5688"/>
    <w:rsid w:val="008E5E10"/>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227D"/>
    <w:rsid w:val="009028FE"/>
    <w:rsid w:val="009038BC"/>
    <w:rsid w:val="00904182"/>
    <w:rsid w:val="00905C72"/>
    <w:rsid w:val="009062F8"/>
    <w:rsid w:val="009070AD"/>
    <w:rsid w:val="009078BC"/>
    <w:rsid w:val="009132C2"/>
    <w:rsid w:val="009136EA"/>
    <w:rsid w:val="00914AA6"/>
    <w:rsid w:val="00914D75"/>
    <w:rsid w:val="0091527C"/>
    <w:rsid w:val="00916A73"/>
    <w:rsid w:val="009179AD"/>
    <w:rsid w:val="0092030C"/>
    <w:rsid w:val="00922523"/>
    <w:rsid w:val="00922FDE"/>
    <w:rsid w:val="00923778"/>
    <w:rsid w:val="00926A5D"/>
    <w:rsid w:val="0093096E"/>
    <w:rsid w:val="0093180D"/>
    <w:rsid w:val="00933CB5"/>
    <w:rsid w:val="00940C6C"/>
    <w:rsid w:val="00942486"/>
    <w:rsid w:val="00944737"/>
    <w:rsid w:val="0094617E"/>
    <w:rsid w:val="009464C8"/>
    <w:rsid w:val="00947D7E"/>
    <w:rsid w:val="00950244"/>
    <w:rsid w:val="00950544"/>
    <w:rsid w:val="00950804"/>
    <w:rsid w:val="00951292"/>
    <w:rsid w:val="00951CEC"/>
    <w:rsid w:val="00953530"/>
    <w:rsid w:val="00954989"/>
    <w:rsid w:val="0095654A"/>
    <w:rsid w:val="009565EF"/>
    <w:rsid w:val="009608C5"/>
    <w:rsid w:val="00960A84"/>
    <w:rsid w:val="009611B3"/>
    <w:rsid w:val="0096284E"/>
    <w:rsid w:val="009652AE"/>
    <w:rsid w:val="00966669"/>
    <w:rsid w:val="00966E5D"/>
    <w:rsid w:val="00967C40"/>
    <w:rsid w:val="00967FB6"/>
    <w:rsid w:val="0097124D"/>
    <w:rsid w:val="0097343D"/>
    <w:rsid w:val="009737F2"/>
    <w:rsid w:val="009757AF"/>
    <w:rsid w:val="00975C9F"/>
    <w:rsid w:val="009769CF"/>
    <w:rsid w:val="00976B19"/>
    <w:rsid w:val="00977ABE"/>
    <w:rsid w:val="00980256"/>
    <w:rsid w:val="00983867"/>
    <w:rsid w:val="009850FB"/>
    <w:rsid w:val="0098577E"/>
    <w:rsid w:val="0098758F"/>
    <w:rsid w:val="0099229A"/>
    <w:rsid w:val="009929C4"/>
    <w:rsid w:val="00996A11"/>
    <w:rsid w:val="009978F6"/>
    <w:rsid w:val="009A0FB2"/>
    <w:rsid w:val="009A1BFD"/>
    <w:rsid w:val="009A3A51"/>
    <w:rsid w:val="009B1220"/>
    <w:rsid w:val="009B1EE6"/>
    <w:rsid w:val="009B1FDB"/>
    <w:rsid w:val="009B292D"/>
    <w:rsid w:val="009B2B8D"/>
    <w:rsid w:val="009B3EF9"/>
    <w:rsid w:val="009B416F"/>
    <w:rsid w:val="009B723D"/>
    <w:rsid w:val="009C15BC"/>
    <w:rsid w:val="009C33C3"/>
    <w:rsid w:val="009C3C36"/>
    <w:rsid w:val="009C4341"/>
    <w:rsid w:val="009C5032"/>
    <w:rsid w:val="009C7227"/>
    <w:rsid w:val="009C78DC"/>
    <w:rsid w:val="009C7DF2"/>
    <w:rsid w:val="009D18C3"/>
    <w:rsid w:val="009D49AE"/>
    <w:rsid w:val="009D5543"/>
    <w:rsid w:val="009D5639"/>
    <w:rsid w:val="009D5EF8"/>
    <w:rsid w:val="009D72D0"/>
    <w:rsid w:val="009D7BE3"/>
    <w:rsid w:val="009E5307"/>
    <w:rsid w:val="009F2C29"/>
    <w:rsid w:val="009F4718"/>
    <w:rsid w:val="009F4FCD"/>
    <w:rsid w:val="009F61BF"/>
    <w:rsid w:val="009F725D"/>
    <w:rsid w:val="009F72FE"/>
    <w:rsid w:val="00A020AF"/>
    <w:rsid w:val="00A0288E"/>
    <w:rsid w:val="00A03F28"/>
    <w:rsid w:val="00A0465C"/>
    <w:rsid w:val="00A04FE1"/>
    <w:rsid w:val="00A058B1"/>
    <w:rsid w:val="00A06A0B"/>
    <w:rsid w:val="00A07B50"/>
    <w:rsid w:val="00A11992"/>
    <w:rsid w:val="00A11C2D"/>
    <w:rsid w:val="00A12614"/>
    <w:rsid w:val="00A147F6"/>
    <w:rsid w:val="00A14967"/>
    <w:rsid w:val="00A14B38"/>
    <w:rsid w:val="00A16E40"/>
    <w:rsid w:val="00A170F8"/>
    <w:rsid w:val="00A179B2"/>
    <w:rsid w:val="00A17DAF"/>
    <w:rsid w:val="00A20151"/>
    <w:rsid w:val="00A20840"/>
    <w:rsid w:val="00A23EDD"/>
    <w:rsid w:val="00A240EE"/>
    <w:rsid w:val="00A3056D"/>
    <w:rsid w:val="00A31956"/>
    <w:rsid w:val="00A33760"/>
    <w:rsid w:val="00A34ADA"/>
    <w:rsid w:val="00A34B5A"/>
    <w:rsid w:val="00A355D1"/>
    <w:rsid w:val="00A3624F"/>
    <w:rsid w:val="00A4058B"/>
    <w:rsid w:val="00A4449A"/>
    <w:rsid w:val="00A45D24"/>
    <w:rsid w:val="00A468F6"/>
    <w:rsid w:val="00A47B1D"/>
    <w:rsid w:val="00A51A07"/>
    <w:rsid w:val="00A53716"/>
    <w:rsid w:val="00A53973"/>
    <w:rsid w:val="00A57682"/>
    <w:rsid w:val="00A61CC1"/>
    <w:rsid w:val="00A63A2A"/>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3CAD"/>
    <w:rsid w:val="00AB415E"/>
    <w:rsid w:val="00AB473F"/>
    <w:rsid w:val="00AB6820"/>
    <w:rsid w:val="00AC0C1C"/>
    <w:rsid w:val="00AC13F4"/>
    <w:rsid w:val="00AC2A83"/>
    <w:rsid w:val="00AC2DE1"/>
    <w:rsid w:val="00AC375F"/>
    <w:rsid w:val="00AC641C"/>
    <w:rsid w:val="00AD0464"/>
    <w:rsid w:val="00AD103F"/>
    <w:rsid w:val="00AD10A8"/>
    <w:rsid w:val="00AD661F"/>
    <w:rsid w:val="00AE1049"/>
    <w:rsid w:val="00AE11CE"/>
    <w:rsid w:val="00AF03C3"/>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6FE2"/>
    <w:rsid w:val="00B073E7"/>
    <w:rsid w:val="00B135A3"/>
    <w:rsid w:val="00B13A6F"/>
    <w:rsid w:val="00B163C7"/>
    <w:rsid w:val="00B16C72"/>
    <w:rsid w:val="00B16F98"/>
    <w:rsid w:val="00B172D2"/>
    <w:rsid w:val="00B24B4D"/>
    <w:rsid w:val="00B25AB3"/>
    <w:rsid w:val="00B265C9"/>
    <w:rsid w:val="00B307A7"/>
    <w:rsid w:val="00B3187E"/>
    <w:rsid w:val="00B31DFF"/>
    <w:rsid w:val="00B32162"/>
    <w:rsid w:val="00B3255D"/>
    <w:rsid w:val="00B32D38"/>
    <w:rsid w:val="00B343B7"/>
    <w:rsid w:val="00B34BF1"/>
    <w:rsid w:val="00B35366"/>
    <w:rsid w:val="00B35C47"/>
    <w:rsid w:val="00B36EAE"/>
    <w:rsid w:val="00B404B0"/>
    <w:rsid w:val="00B43B43"/>
    <w:rsid w:val="00B44AAF"/>
    <w:rsid w:val="00B44CDB"/>
    <w:rsid w:val="00B46151"/>
    <w:rsid w:val="00B46B08"/>
    <w:rsid w:val="00B506C1"/>
    <w:rsid w:val="00B54C6C"/>
    <w:rsid w:val="00B552D2"/>
    <w:rsid w:val="00B5550A"/>
    <w:rsid w:val="00B56222"/>
    <w:rsid w:val="00B602E5"/>
    <w:rsid w:val="00B63160"/>
    <w:rsid w:val="00B6457B"/>
    <w:rsid w:val="00B64CA9"/>
    <w:rsid w:val="00B65018"/>
    <w:rsid w:val="00B65450"/>
    <w:rsid w:val="00B66196"/>
    <w:rsid w:val="00B66A50"/>
    <w:rsid w:val="00B66BAE"/>
    <w:rsid w:val="00B74501"/>
    <w:rsid w:val="00B768C2"/>
    <w:rsid w:val="00B81081"/>
    <w:rsid w:val="00B84799"/>
    <w:rsid w:val="00B85C3E"/>
    <w:rsid w:val="00B8716B"/>
    <w:rsid w:val="00B879AC"/>
    <w:rsid w:val="00B948EF"/>
    <w:rsid w:val="00B94A1E"/>
    <w:rsid w:val="00B96F8B"/>
    <w:rsid w:val="00B979A4"/>
    <w:rsid w:val="00B979DE"/>
    <w:rsid w:val="00BA0A20"/>
    <w:rsid w:val="00BA1810"/>
    <w:rsid w:val="00BA30E2"/>
    <w:rsid w:val="00BA5C53"/>
    <w:rsid w:val="00BB1BB6"/>
    <w:rsid w:val="00BB2FA9"/>
    <w:rsid w:val="00BB34C2"/>
    <w:rsid w:val="00BB3B92"/>
    <w:rsid w:val="00BB409D"/>
    <w:rsid w:val="00BB52ED"/>
    <w:rsid w:val="00BC5418"/>
    <w:rsid w:val="00BC6925"/>
    <w:rsid w:val="00BC692F"/>
    <w:rsid w:val="00BD0C84"/>
    <w:rsid w:val="00BD0D01"/>
    <w:rsid w:val="00BD2DF7"/>
    <w:rsid w:val="00BD38EC"/>
    <w:rsid w:val="00BD4185"/>
    <w:rsid w:val="00BD5546"/>
    <w:rsid w:val="00BD5842"/>
    <w:rsid w:val="00BD7EC0"/>
    <w:rsid w:val="00BE0378"/>
    <w:rsid w:val="00BE0E97"/>
    <w:rsid w:val="00BE33E8"/>
    <w:rsid w:val="00BE35D3"/>
    <w:rsid w:val="00BE62BC"/>
    <w:rsid w:val="00BF08BD"/>
    <w:rsid w:val="00BF251F"/>
    <w:rsid w:val="00BF58B6"/>
    <w:rsid w:val="00BF66F2"/>
    <w:rsid w:val="00C00364"/>
    <w:rsid w:val="00C028C7"/>
    <w:rsid w:val="00C02AD6"/>
    <w:rsid w:val="00C02D94"/>
    <w:rsid w:val="00C03545"/>
    <w:rsid w:val="00C04B32"/>
    <w:rsid w:val="00C07BD1"/>
    <w:rsid w:val="00C07EF2"/>
    <w:rsid w:val="00C1023C"/>
    <w:rsid w:val="00C11014"/>
    <w:rsid w:val="00C12029"/>
    <w:rsid w:val="00C20987"/>
    <w:rsid w:val="00C22E57"/>
    <w:rsid w:val="00C23FA3"/>
    <w:rsid w:val="00C26085"/>
    <w:rsid w:val="00C26585"/>
    <w:rsid w:val="00C27D00"/>
    <w:rsid w:val="00C31298"/>
    <w:rsid w:val="00C320DF"/>
    <w:rsid w:val="00C32335"/>
    <w:rsid w:val="00C333CC"/>
    <w:rsid w:val="00C33B77"/>
    <w:rsid w:val="00C354A3"/>
    <w:rsid w:val="00C36DAD"/>
    <w:rsid w:val="00C41797"/>
    <w:rsid w:val="00C4185F"/>
    <w:rsid w:val="00C41901"/>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4711"/>
    <w:rsid w:val="00C76B15"/>
    <w:rsid w:val="00C8054F"/>
    <w:rsid w:val="00C8164B"/>
    <w:rsid w:val="00C83636"/>
    <w:rsid w:val="00C852B0"/>
    <w:rsid w:val="00C8711F"/>
    <w:rsid w:val="00C8748C"/>
    <w:rsid w:val="00C8776F"/>
    <w:rsid w:val="00C91323"/>
    <w:rsid w:val="00C91B83"/>
    <w:rsid w:val="00C91E73"/>
    <w:rsid w:val="00C921A2"/>
    <w:rsid w:val="00C93C92"/>
    <w:rsid w:val="00C96E9D"/>
    <w:rsid w:val="00C9772B"/>
    <w:rsid w:val="00C97E38"/>
    <w:rsid w:val="00CA1594"/>
    <w:rsid w:val="00CA437A"/>
    <w:rsid w:val="00CA6C10"/>
    <w:rsid w:val="00CA71A1"/>
    <w:rsid w:val="00CB1E2B"/>
    <w:rsid w:val="00CB2557"/>
    <w:rsid w:val="00CB2FAC"/>
    <w:rsid w:val="00CB37A0"/>
    <w:rsid w:val="00CB4529"/>
    <w:rsid w:val="00CB57A1"/>
    <w:rsid w:val="00CB6BA3"/>
    <w:rsid w:val="00CB7765"/>
    <w:rsid w:val="00CC0FCC"/>
    <w:rsid w:val="00CC2830"/>
    <w:rsid w:val="00CC2B32"/>
    <w:rsid w:val="00CC33E0"/>
    <w:rsid w:val="00CC369D"/>
    <w:rsid w:val="00CC3B98"/>
    <w:rsid w:val="00CC40D2"/>
    <w:rsid w:val="00CC46FB"/>
    <w:rsid w:val="00CC5DA5"/>
    <w:rsid w:val="00CD19E1"/>
    <w:rsid w:val="00CD1E84"/>
    <w:rsid w:val="00CD24A8"/>
    <w:rsid w:val="00CD5158"/>
    <w:rsid w:val="00CD5CB8"/>
    <w:rsid w:val="00CD6003"/>
    <w:rsid w:val="00CD7181"/>
    <w:rsid w:val="00CD7DE0"/>
    <w:rsid w:val="00CE2AB3"/>
    <w:rsid w:val="00CE2C48"/>
    <w:rsid w:val="00CE33CD"/>
    <w:rsid w:val="00CE3477"/>
    <w:rsid w:val="00CE4D47"/>
    <w:rsid w:val="00CE657E"/>
    <w:rsid w:val="00CE7E7C"/>
    <w:rsid w:val="00CF054B"/>
    <w:rsid w:val="00CF0678"/>
    <w:rsid w:val="00CF255F"/>
    <w:rsid w:val="00CF3213"/>
    <w:rsid w:val="00CF39C7"/>
    <w:rsid w:val="00CF4F7F"/>
    <w:rsid w:val="00CF67A5"/>
    <w:rsid w:val="00D02643"/>
    <w:rsid w:val="00D037D3"/>
    <w:rsid w:val="00D0716C"/>
    <w:rsid w:val="00D10871"/>
    <w:rsid w:val="00D10B8A"/>
    <w:rsid w:val="00D12234"/>
    <w:rsid w:val="00D139EF"/>
    <w:rsid w:val="00D14030"/>
    <w:rsid w:val="00D151FC"/>
    <w:rsid w:val="00D15C1C"/>
    <w:rsid w:val="00D216AA"/>
    <w:rsid w:val="00D25526"/>
    <w:rsid w:val="00D27C12"/>
    <w:rsid w:val="00D30F3E"/>
    <w:rsid w:val="00D31DEC"/>
    <w:rsid w:val="00D32314"/>
    <w:rsid w:val="00D3256E"/>
    <w:rsid w:val="00D325EB"/>
    <w:rsid w:val="00D32E24"/>
    <w:rsid w:val="00D347EF"/>
    <w:rsid w:val="00D356BC"/>
    <w:rsid w:val="00D41A6E"/>
    <w:rsid w:val="00D42904"/>
    <w:rsid w:val="00D4379E"/>
    <w:rsid w:val="00D47C2F"/>
    <w:rsid w:val="00D51713"/>
    <w:rsid w:val="00D537E3"/>
    <w:rsid w:val="00D5679B"/>
    <w:rsid w:val="00D56E36"/>
    <w:rsid w:val="00D57205"/>
    <w:rsid w:val="00D605F5"/>
    <w:rsid w:val="00D61AEB"/>
    <w:rsid w:val="00D61D45"/>
    <w:rsid w:val="00D6231B"/>
    <w:rsid w:val="00D63695"/>
    <w:rsid w:val="00D64133"/>
    <w:rsid w:val="00D64984"/>
    <w:rsid w:val="00D66810"/>
    <w:rsid w:val="00D6735F"/>
    <w:rsid w:val="00D674E3"/>
    <w:rsid w:val="00D67641"/>
    <w:rsid w:val="00D71413"/>
    <w:rsid w:val="00D7178F"/>
    <w:rsid w:val="00D7291E"/>
    <w:rsid w:val="00D72C26"/>
    <w:rsid w:val="00D72CBA"/>
    <w:rsid w:val="00D73A0A"/>
    <w:rsid w:val="00D774DD"/>
    <w:rsid w:val="00D83CAF"/>
    <w:rsid w:val="00D84B04"/>
    <w:rsid w:val="00D85899"/>
    <w:rsid w:val="00D8770D"/>
    <w:rsid w:val="00D87FB2"/>
    <w:rsid w:val="00D91CAF"/>
    <w:rsid w:val="00D92956"/>
    <w:rsid w:val="00D93018"/>
    <w:rsid w:val="00D949FF"/>
    <w:rsid w:val="00D9632B"/>
    <w:rsid w:val="00D97747"/>
    <w:rsid w:val="00DA0136"/>
    <w:rsid w:val="00DA077C"/>
    <w:rsid w:val="00DA07D3"/>
    <w:rsid w:val="00DA2A76"/>
    <w:rsid w:val="00DA2B60"/>
    <w:rsid w:val="00DA5446"/>
    <w:rsid w:val="00DA71A0"/>
    <w:rsid w:val="00DA7341"/>
    <w:rsid w:val="00DB0322"/>
    <w:rsid w:val="00DB43F6"/>
    <w:rsid w:val="00DB6C23"/>
    <w:rsid w:val="00DB71CD"/>
    <w:rsid w:val="00DB75BB"/>
    <w:rsid w:val="00DB7921"/>
    <w:rsid w:val="00DB7D6F"/>
    <w:rsid w:val="00DC0D45"/>
    <w:rsid w:val="00DC2348"/>
    <w:rsid w:val="00DC3CB6"/>
    <w:rsid w:val="00DC41C4"/>
    <w:rsid w:val="00DC5526"/>
    <w:rsid w:val="00DC6B71"/>
    <w:rsid w:val="00DC775F"/>
    <w:rsid w:val="00DC7DD6"/>
    <w:rsid w:val="00DD08BF"/>
    <w:rsid w:val="00DD1649"/>
    <w:rsid w:val="00DD18A7"/>
    <w:rsid w:val="00DD2471"/>
    <w:rsid w:val="00DD30A2"/>
    <w:rsid w:val="00DD4BCD"/>
    <w:rsid w:val="00DD56DF"/>
    <w:rsid w:val="00DE1653"/>
    <w:rsid w:val="00DE34BE"/>
    <w:rsid w:val="00DE73FF"/>
    <w:rsid w:val="00DE778A"/>
    <w:rsid w:val="00DE7AC8"/>
    <w:rsid w:val="00DF0B4F"/>
    <w:rsid w:val="00DF2498"/>
    <w:rsid w:val="00DF27B7"/>
    <w:rsid w:val="00DF4FF7"/>
    <w:rsid w:val="00DF5A0E"/>
    <w:rsid w:val="00DF6A1E"/>
    <w:rsid w:val="00E00BC5"/>
    <w:rsid w:val="00E011B4"/>
    <w:rsid w:val="00E03ABB"/>
    <w:rsid w:val="00E06D13"/>
    <w:rsid w:val="00E0740F"/>
    <w:rsid w:val="00E1035B"/>
    <w:rsid w:val="00E10606"/>
    <w:rsid w:val="00E106A0"/>
    <w:rsid w:val="00E10C99"/>
    <w:rsid w:val="00E10E63"/>
    <w:rsid w:val="00E11468"/>
    <w:rsid w:val="00E117BE"/>
    <w:rsid w:val="00E124CD"/>
    <w:rsid w:val="00E127D3"/>
    <w:rsid w:val="00E17D16"/>
    <w:rsid w:val="00E17E55"/>
    <w:rsid w:val="00E20E48"/>
    <w:rsid w:val="00E25294"/>
    <w:rsid w:val="00E31AC1"/>
    <w:rsid w:val="00E33C36"/>
    <w:rsid w:val="00E413D7"/>
    <w:rsid w:val="00E41ADD"/>
    <w:rsid w:val="00E41D93"/>
    <w:rsid w:val="00E4366C"/>
    <w:rsid w:val="00E439D4"/>
    <w:rsid w:val="00E44E5C"/>
    <w:rsid w:val="00E47200"/>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5AB"/>
    <w:rsid w:val="00E74F06"/>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2E6D"/>
    <w:rsid w:val="00EB49E3"/>
    <w:rsid w:val="00EB5D69"/>
    <w:rsid w:val="00EB5DCB"/>
    <w:rsid w:val="00EB709F"/>
    <w:rsid w:val="00EB70DE"/>
    <w:rsid w:val="00EC4BD1"/>
    <w:rsid w:val="00EC4F4D"/>
    <w:rsid w:val="00EC5515"/>
    <w:rsid w:val="00EC6E7E"/>
    <w:rsid w:val="00ED250F"/>
    <w:rsid w:val="00ED45FA"/>
    <w:rsid w:val="00ED5420"/>
    <w:rsid w:val="00ED6810"/>
    <w:rsid w:val="00ED705C"/>
    <w:rsid w:val="00ED7E69"/>
    <w:rsid w:val="00ED7E8E"/>
    <w:rsid w:val="00EE1B21"/>
    <w:rsid w:val="00EE3D1F"/>
    <w:rsid w:val="00EE5353"/>
    <w:rsid w:val="00EE53A2"/>
    <w:rsid w:val="00EE65AA"/>
    <w:rsid w:val="00EE6BA8"/>
    <w:rsid w:val="00EE6ECE"/>
    <w:rsid w:val="00EF1289"/>
    <w:rsid w:val="00EF2B3D"/>
    <w:rsid w:val="00EF3ADE"/>
    <w:rsid w:val="00EF5DED"/>
    <w:rsid w:val="00EF650C"/>
    <w:rsid w:val="00EF6C74"/>
    <w:rsid w:val="00F06356"/>
    <w:rsid w:val="00F12266"/>
    <w:rsid w:val="00F13F33"/>
    <w:rsid w:val="00F15AC3"/>
    <w:rsid w:val="00F206E3"/>
    <w:rsid w:val="00F20EA0"/>
    <w:rsid w:val="00F21F5D"/>
    <w:rsid w:val="00F2594A"/>
    <w:rsid w:val="00F3055D"/>
    <w:rsid w:val="00F3187A"/>
    <w:rsid w:val="00F34CEF"/>
    <w:rsid w:val="00F3664E"/>
    <w:rsid w:val="00F37505"/>
    <w:rsid w:val="00F41F15"/>
    <w:rsid w:val="00F428AE"/>
    <w:rsid w:val="00F4311A"/>
    <w:rsid w:val="00F43FF9"/>
    <w:rsid w:val="00F4695F"/>
    <w:rsid w:val="00F46DAD"/>
    <w:rsid w:val="00F47E02"/>
    <w:rsid w:val="00F50579"/>
    <w:rsid w:val="00F50794"/>
    <w:rsid w:val="00F5155E"/>
    <w:rsid w:val="00F522D2"/>
    <w:rsid w:val="00F557B5"/>
    <w:rsid w:val="00F55D24"/>
    <w:rsid w:val="00F57159"/>
    <w:rsid w:val="00F61642"/>
    <w:rsid w:val="00F62890"/>
    <w:rsid w:val="00F62AE0"/>
    <w:rsid w:val="00F62D6B"/>
    <w:rsid w:val="00F64205"/>
    <w:rsid w:val="00F64CEE"/>
    <w:rsid w:val="00F6712F"/>
    <w:rsid w:val="00F67C7A"/>
    <w:rsid w:val="00F67F2C"/>
    <w:rsid w:val="00F70F35"/>
    <w:rsid w:val="00F722D7"/>
    <w:rsid w:val="00F73D29"/>
    <w:rsid w:val="00F749E4"/>
    <w:rsid w:val="00F76F15"/>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97718"/>
    <w:rsid w:val="00FA0AEB"/>
    <w:rsid w:val="00FA1793"/>
    <w:rsid w:val="00FA2281"/>
    <w:rsid w:val="00FA628D"/>
    <w:rsid w:val="00FB354B"/>
    <w:rsid w:val="00FB5164"/>
    <w:rsid w:val="00FB661D"/>
    <w:rsid w:val="00FB704F"/>
    <w:rsid w:val="00FC05EF"/>
    <w:rsid w:val="00FC0858"/>
    <w:rsid w:val="00FC42D1"/>
    <w:rsid w:val="00FC52C0"/>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4FE4"/>
    <w:rsid w:val="00FF5C61"/>
    <w:rsid w:val="00FF6542"/>
    <w:rsid w:val="00FF718F"/>
    <w:rsid w:val="00FF7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82CD4"/>
  <w15:docId w15:val="{7E69548E-8A63-4671-A122-2EDDFC36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5008919">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n.co.il/Articles/Article.aspx/5119" TargetMode="External"/><Relationship Id="rId2" Type="http://schemas.openxmlformats.org/officeDocument/2006/relationships/hyperlink" Target="https://asif.co.il/download/100hesder.html" TargetMode="External"/><Relationship Id="rId1" Type="http://schemas.openxmlformats.org/officeDocument/2006/relationships/hyperlink" Target="http://www.herzog.ac.il/vtc/0026394.doc" TargetMode="External"/><Relationship Id="rId4" Type="http://schemas.openxmlformats.org/officeDocument/2006/relationships/hyperlink" Target="https://www.etzion.org.il/he/%D7%A4%D7%A8%D7%A9%D7%AA-%D7%95%D7%99%D7%A9%D7%9C%D7%97%E2%80%93-%D7%9E%D7%9C%D7%97%D7%9E%D7%94-%D7%95%D7%9E%D7%95%D7%A1%D7%A8-%D7%99%D7%A9%D7%A8%D7%90%D7%9C-%D7%91%D7%90%D7%A8%D7%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382</TotalTime>
  <Pages>4</Pages>
  <Words>1783</Words>
  <Characters>8917</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10679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373</cp:revision>
  <cp:lastPrinted>2001-10-24T10:13:00Z</cp:lastPrinted>
  <dcterms:created xsi:type="dcterms:W3CDTF">2020-12-23T05:49:00Z</dcterms:created>
  <dcterms:modified xsi:type="dcterms:W3CDTF">2021-01-04T18:47:00Z</dcterms:modified>
</cp:coreProperties>
</file>