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B8F" w:rsidRPr="000F2E91" w:rsidRDefault="003D6B8F" w:rsidP="00994CB5">
      <w:pPr>
        <w:spacing w:after="0" w:line="240" w:lineRule="auto"/>
        <w:jc w:val="center"/>
        <w:rPr>
          <w:rFonts w:asciiTheme="minorBidi" w:eastAsia="Calibri" w:hAnsiTheme="minorBidi"/>
          <w:sz w:val="24"/>
          <w:szCs w:val="24"/>
          <w:lang w:val="en-GB"/>
        </w:rPr>
      </w:pPr>
      <w:r w:rsidRPr="000F2E91">
        <w:rPr>
          <w:rFonts w:asciiTheme="minorBidi" w:eastAsia="Calibri" w:hAnsiTheme="minorBidi"/>
          <w:sz w:val="24"/>
          <w:szCs w:val="24"/>
          <w:lang w:val="en-GB"/>
        </w:rPr>
        <w:t>YESHIVAT HAR ETZION</w:t>
      </w:r>
    </w:p>
    <w:p w:rsidR="003D6B8F" w:rsidRPr="000F2E91" w:rsidRDefault="003D6B8F" w:rsidP="00994CB5">
      <w:pPr>
        <w:spacing w:after="0" w:line="240" w:lineRule="auto"/>
        <w:jc w:val="center"/>
        <w:rPr>
          <w:rFonts w:asciiTheme="minorBidi" w:eastAsia="Calibri" w:hAnsiTheme="minorBidi"/>
          <w:sz w:val="24"/>
          <w:szCs w:val="24"/>
          <w:lang w:val="en-GB"/>
        </w:rPr>
      </w:pPr>
      <w:r w:rsidRPr="000F2E91">
        <w:rPr>
          <w:rFonts w:asciiTheme="minorBidi" w:eastAsia="Calibri" w:hAnsiTheme="minorBidi"/>
          <w:sz w:val="24"/>
          <w:szCs w:val="24"/>
          <w:lang w:val="en-GB"/>
        </w:rPr>
        <w:t>ISRAEL KOSCHITZKY VIRTUAL BEIT MIDRASH (VBM)</w:t>
      </w:r>
    </w:p>
    <w:p w:rsidR="003D6B8F" w:rsidRPr="000F2E91" w:rsidRDefault="003D6B8F" w:rsidP="00994CB5">
      <w:pPr>
        <w:spacing w:after="0" w:line="240" w:lineRule="auto"/>
        <w:jc w:val="center"/>
        <w:rPr>
          <w:rFonts w:asciiTheme="minorBidi" w:eastAsia="Calibri" w:hAnsiTheme="minorBidi"/>
          <w:sz w:val="24"/>
          <w:szCs w:val="24"/>
          <w:lang w:val="en-GB"/>
        </w:rPr>
      </w:pPr>
      <w:r w:rsidRPr="000F2E91">
        <w:rPr>
          <w:rFonts w:asciiTheme="minorBidi" w:eastAsia="Calibri" w:hAnsiTheme="minorBidi"/>
          <w:sz w:val="24"/>
          <w:szCs w:val="24"/>
          <w:lang w:val="en-GB"/>
        </w:rPr>
        <w:t>*********************************************************</w:t>
      </w:r>
    </w:p>
    <w:p w:rsidR="00082F56" w:rsidRPr="000F2E91" w:rsidRDefault="00082F56" w:rsidP="00994CB5">
      <w:pPr>
        <w:spacing w:after="0" w:line="240" w:lineRule="auto"/>
        <w:jc w:val="center"/>
        <w:rPr>
          <w:rFonts w:asciiTheme="minorBidi" w:eastAsia="Calibri" w:hAnsiTheme="minorBidi"/>
          <w:sz w:val="24"/>
          <w:szCs w:val="24"/>
          <w:lang w:val="en-GB"/>
        </w:rPr>
      </w:pPr>
    </w:p>
    <w:p w:rsidR="003D6B8F" w:rsidRPr="000F2E91" w:rsidRDefault="003D6B8F" w:rsidP="00994CB5">
      <w:pPr>
        <w:spacing w:after="0" w:line="240" w:lineRule="auto"/>
        <w:jc w:val="center"/>
        <w:rPr>
          <w:rFonts w:asciiTheme="minorBidi" w:eastAsia="Calibri" w:hAnsiTheme="minorBidi"/>
          <w:b/>
          <w:bCs/>
          <w:sz w:val="24"/>
          <w:szCs w:val="24"/>
        </w:rPr>
      </w:pPr>
      <w:r w:rsidRPr="000F2E91">
        <w:rPr>
          <w:rFonts w:asciiTheme="minorBidi" w:eastAsia="Calibri" w:hAnsiTheme="minorBidi"/>
          <w:b/>
          <w:bCs/>
          <w:sz w:val="24"/>
          <w:szCs w:val="24"/>
        </w:rPr>
        <w:t>Halakha and Israeli History</w:t>
      </w:r>
    </w:p>
    <w:p w:rsidR="003D6B8F" w:rsidRPr="000F2E91" w:rsidRDefault="003D6B8F" w:rsidP="00994CB5">
      <w:pPr>
        <w:spacing w:after="0" w:line="240" w:lineRule="auto"/>
        <w:jc w:val="center"/>
        <w:rPr>
          <w:rFonts w:asciiTheme="minorBidi" w:eastAsia="Calibri" w:hAnsiTheme="minorBidi"/>
          <w:b/>
          <w:sz w:val="24"/>
          <w:szCs w:val="24"/>
        </w:rPr>
      </w:pPr>
      <w:r w:rsidRPr="000F2E91">
        <w:rPr>
          <w:rFonts w:asciiTheme="minorBidi" w:eastAsia="Calibri" w:hAnsiTheme="minorBidi"/>
          <w:b/>
          <w:bCs/>
          <w:sz w:val="24"/>
          <w:szCs w:val="24"/>
        </w:rPr>
        <w:t>Rav Aviad Tabory</w:t>
      </w:r>
    </w:p>
    <w:p w:rsidR="003D6B8F" w:rsidRDefault="003D6B8F" w:rsidP="00994CB5">
      <w:pPr>
        <w:spacing w:after="0" w:line="240" w:lineRule="auto"/>
        <w:jc w:val="center"/>
        <w:rPr>
          <w:rFonts w:asciiTheme="minorBidi" w:eastAsia="Calibri" w:hAnsiTheme="minorBidi"/>
          <w:b/>
          <w:sz w:val="24"/>
          <w:szCs w:val="24"/>
        </w:rPr>
      </w:pPr>
    </w:p>
    <w:p w:rsidR="00BC2C7F" w:rsidRPr="000F2E91" w:rsidRDefault="00BC2C7F" w:rsidP="00994CB5">
      <w:pPr>
        <w:spacing w:after="0" w:line="240" w:lineRule="auto"/>
        <w:jc w:val="center"/>
        <w:rPr>
          <w:rFonts w:asciiTheme="minorBidi" w:eastAsia="Calibri" w:hAnsiTheme="minorBidi"/>
          <w:b/>
          <w:sz w:val="24"/>
          <w:szCs w:val="24"/>
        </w:rPr>
      </w:pPr>
    </w:p>
    <w:p w:rsidR="003D6B8F" w:rsidRPr="000F2E91" w:rsidRDefault="003D6B8F" w:rsidP="00994CB5">
      <w:pPr>
        <w:spacing w:after="0" w:line="240" w:lineRule="auto"/>
        <w:jc w:val="center"/>
        <w:rPr>
          <w:rFonts w:asciiTheme="minorBidi" w:eastAsia="Calibri" w:hAnsiTheme="minorBidi"/>
          <w:b/>
          <w:sz w:val="24"/>
          <w:szCs w:val="24"/>
          <w:rtl/>
          <w:lang w:val="en-GB"/>
        </w:rPr>
      </w:pPr>
      <w:r w:rsidRPr="00BC2C7F">
        <w:rPr>
          <w:rFonts w:asciiTheme="minorBidi" w:eastAsia="Calibri" w:hAnsiTheme="minorBidi"/>
          <w:b/>
          <w:sz w:val="24"/>
          <w:szCs w:val="24"/>
          <w:lang w:val="en-GB"/>
        </w:rPr>
        <w:t>Shiur</w:t>
      </w:r>
      <w:r w:rsidRPr="000F2E91">
        <w:rPr>
          <w:rFonts w:asciiTheme="minorBidi" w:eastAsia="Calibri" w:hAnsiTheme="minorBidi"/>
          <w:b/>
          <w:sz w:val="24"/>
          <w:szCs w:val="24"/>
          <w:lang w:val="en-GB"/>
        </w:rPr>
        <w:t xml:space="preserve"> #29:</w:t>
      </w:r>
    </w:p>
    <w:p w:rsidR="003D6B8F" w:rsidRPr="000F2E91" w:rsidRDefault="003D6B8F" w:rsidP="00994CB5">
      <w:pPr>
        <w:spacing w:after="0" w:line="240" w:lineRule="auto"/>
        <w:jc w:val="center"/>
        <w:rPr>
          <w:rFonts w:asciiTheme="minorBidi" w:eastAsia="Calibri" w:hAnsiTheme="minorBidi"/>
          <w:b/>
          <w:sz w:val="24"/>
          <w:szCs w:val="24"/>
        </w:rPr>
      </w:pPr>
      <w:r w:rsidRPr="000F2E91">
        <w:rPr>
          <w:rFonts w:asciiTheme="minorBidi" w:eastAsia="Calibri" w:hAnsiTheme="minorBidi"/>
          <w:b/>
          <w:sz w:val="24"/>
          <w:szCs w:val="24"/>
        </w:rPr>
        <w:t>27 December 2008</w:t>
      </w:r>
    </w:p>
    <w:p w:rsidR="003D6B8F" w:rsidRPr="000F2E91" w:rsidRDefault="003D6B8F" w:rsidP="00994CB5">
      <w:pPr>
        <w:spacing w:after="0" w:line="240" w:lineRule="auto"/>
        <w:jc w:val="center"/>
        <w:rPr>
          <w:rFonts w:asciiTheme="minorBidi" w:eastAsia="Calibri" w:hAnsiTheme="minorBidi"/>
          <w:b/>
          <w:sz w:val="24"/>
          <w:szCs w:val="24"/>
        </w:rPr>
      </w:pPr>
      <w:r w:rsidRPr="000F2E91">
        <w:rPr>
          <w:rFonts w:asciiTheme="minorBidi" w:eastAsia="Calibri" w:hAnsiTheme="minorBidi"/>
          <w:b/>
          <w:sz w:val="24"/>
          <w:szCs w:val="24"/>
        </w:rPr>
        <w:t>Operation Cast Lead</w:t>
      </w:r>
    </w:p>
    <w:p w:rsidR="00082F56" w:rsidRPr="000F2E91" w:rsidRDefault="00082F56" w:rsidP="00994CB5">
      <w:pPr>
        <w:spacing w:after="0" w:line="240" w:lineRule="auto"/>
        <w:jc w:val="center"/>
        <w:rPr>
          <w:rFonts w:asciiTheme="minorBidi" w:eastAsia="Calibri" w:hAnsiTheme="minorBidi"/>
          <w:b/>
          <w:sz w:val="24"/>
          <w:szCs w:val="24"/>
        </w:rPr>
      </w:pPr>
      <w:r w:rsidRPr="000F2E91">
        <w:rPr>
          <w:rFonts w:asciiTheme="minorBidi" w:eastAsia="Calibri" w:hAnsiTheme="minorBidi"/>
          <w:b/>
          <w:sz w:val="24"/>
          <w:szCs w:val="24"/>
        </w:rPr>
        <w:t>Part II</w:t>
      </w:r>
    </w:p>
    <w:p w:rsidR="003D6B8F" w:rsidRPr="000F2E91" w:rsidRDefault="003D6B8F" w:rsidP="00994CB5">
      <w:pPr>
        <w:spacing w:after="0" w:line="240" w:lineRule="auto"/>
        <w:jc w:val="both"/>
        <w:rPr>
          <w:rFonts w:asciiTheme="minorBidi" w:hAnsiTheme="minorBidi"/>
          <w:b/>
          <w:bCs/>
          <w:sz w:val="24"/>
          <w:szCs w:val="24"/>
        </w:rPr>
      </w:pPr>
    </w:p>
    <w:p w:rsidR="004D6B39" w:rsidRPr="000F2E91" w:rsidRDefault="004D6B39" w:rsidP="00994CB5">
      <w:pPr>
        <w:spacing w:after="0" w:line="240" w:lineRule="auto"/>
        <w:jc w:val="both"/>
        <w:rPr>
          <w:rFonts w:asciiTheme="minorBidi" w:hAnsiTheme="minorBidi"/>
          <w:b/>
          <w:bCs/>
          <w:sz w:val="24"/>
          <w:szCs w:val="24"/>
        </w:rPr>
      </w:pPr>
    </w:p>
    <w:p w:rsidR="0057485A" w:rsidRPr="000F2E91" w:rsidRDefault="0057485A" w:rsidP="00994CB5">
      <w:pPr>
        <w:spacing w:after="0" w:line="240" w:lineRule="auto"/>
        <w:jc w:val="both"/>
        <w:rPr>
          <w:rFonts w:asciiTheme="minorBidi" w:hAnsiTheme="minorBidi"/>
          <w:b/>
          <w:bCs/>
          <w:sz w:val="24"/>
          <w:szCs w:val="24"/>
        </w:rPr>
      </w:pPr>
      <w:r w:rsidRPr="000F2E91">
        <w:rPr>
          <w:rFonts w:asciiTheme="minorBidi" w:hAnsiTheme="minorBidi"/>
          <w:b/>
          <w:bCs/>
          <w:sz w:val="24"/>
          <w:szCs w:val="24"/>
        </w:rPr>
        <w:t>Should Torah scholars be drafted?</w:t>
      </w:r>
    </w:p>
    <w:p w:rsidR="00494B6E" w:rsidRPr="000F2E91" w:rsidRDefault="00494B6E" w:rsidP="00994CB5">
      <w:pPr>
        <w:spacing w:after="0" w:line="240" w:lineRule="auto"/>
        <w:jc w:val="both"/>
        <w:rPr>
          <w:rFonts w:asciiTheme="minorBidi" w:hAnsiTheme="minorBidi"/>
          <w:b/>
          <w:bCs/>
          <w:sz w:val="24"/>
          <w:szCs w:val="24"/>
        </w:rPr>
      </w:pPr>
    </w:p>
    <w:p w:rsidR="00494B6E" w:rsidRPr="000F2E91" w:rsidRDefault="00494B6E" w:rsidP="00994CB5">
      <w:pPr>
        <w:spacing w:after="0" w:line="240" w:lineRule="auto"/>
        <w:jc w:val="both"/>
        <w:rPr>
          <w:rFonts w:asciiTheme="minorBidi" w:hAnsiTheme="minorBidi"/>
          <w:sz w:val="24"/>
          <w:szCs w:val="24"/>
        </w:rPr>
      </w:pPr>
      <w:r w:rsidRPr="000F2E91">
        <w:rPr>
          <w:rFonts w:asciiTheme="minorBidi" w:hAnsiTheme="minorBidi"/>
          <w:sz w:val="24"/>
          <w:szCs w:val="24"/>
        </w:rPr>
        <w:t xml:space="preserve">A debate has raged in the State of Israel </w:t>
      </w:r>
      <w:r w:rsidR="00CF7C50" w:rsidRPr="000F2E91">
        <w:rPr>
          <w:rFonts w:asciiTheme="minorBidi" w:hAnsiTheme="minorBidi"/>
          <w:sz w:val="24"/>
          <w:szCs w:val="24"/>
        </w:rPr>
        <w:t>since</w:t>
      </w:r>
      <w:r w:rsidRPr="000F2E91">
        <w:rPr>
          <w:rFonts w:asciiTheme="minorBidi" w:hAnsiTheme="minorBidi"/>
          <w:sz w:val="24"/>
          <w:szCs w:val="24"/>
        </w:rPr>
        <w:t xml:space="preserve"> its birth in 1948 until the present</w:t>
      </w:r>
      <w:r w:rsidR="006E6655" w:rsidRPr="000F2E91">
        <w:rPr>
          <w:rFonts w:asciiTheme="minorBidi" w:hAnsiTheme="minorBidi"/>
          <w:sz w:val="24"/>
          <w:szCs w:val="24"/>
        </w:rPr>
        <w:t xml:space="preserve"> </w:t>
      </w:r>
      <w:r w:rsidRPr="000F2E91">
        <w:rPr>
          <w:rFonts w:asciiTheme="minorBidi" w:hAnsiTheme="minorBidi"/>
          <w:sz w:val="24"/>
          <w:szCs w:val="24"/>
        </w:rPr>
        <w:t>day regarding drafting yeshiva students.</w:t>
      </w:r>
    </w:p>
    <w:p w:rsidR="00494B6E" w:rsidRPr="000F2E91" w:rsidRDefault="00494B6E" w:rsidP="00994CB5">
      <w:pPr>
        <w:spacing w:after="0" w:line="240" w:lineRule="auto"/>
        <w:jc w:val="both"/>
        <w:rPr>
          <w:rFonts w:asciiTheme="minorBidi" w:hAnsiTheme="minorBidi"/>
          <w:sz w:val="24"/>
          <w:szCs w:val="24"/>
        </w:rPr>
      </w:pPr>
    </w:p>
    <w:p w:rsidR="001A7FDE" w:rsidRPr="000F2E91" w:rsidRDefault="006C5E31" w:rsidP="00994CB5">
      <w:pPr>
        <w:spacing w:after="0" w:line="240" w:lineRule="auto"/>
        <w:jc w:val="both"/>
        <w:rPr>
          <w:rFonts w:asciiTheme="minorBidi" w:hAnsiTheme="minorBidi"/>
          <w:sz w:val="24"/>
          <w:szCs w:val="24"/>
        </w:rPr>
      </w:pPr>
      <w:hyperlink r:id="rId7" w:history="1">
        <w:r w:rsidR="001A7FDE" w:rsidRPr="006C5E31">
          <w:rPr>
            <w:rStyle w:val="Hyperlink"/>
            <w:rFonts w:asciiTheme="minorBidi" w:hAnsiTheme="minorBidi"/>
            <w:sz w:val="24"/>
            <w:szCs w:val="24"/>
          </w:rPr>
          <w:t>Last week</w:t>
        </w:r>
      </w:hyperlink>
      <w:bookmarkStart w:id="0" w:name="_GoBack"/>
      <w:bookmarkEnd w:id="0"/>
      <w:r w:rsidR="006E6655" w:rsidRPr="000F2E91">
        <w:rPr>
          <w:rFonts w:asciiTheme="minorBidi" w:hAnsiTheme="minorBidi"/>
          <w:sz w:val="24"/>
          <w:szCs w:val="24"/>
        </w:rPr>
        <w:t>,</w:t>
      </w:r>
      <w:r w:rsidR="001A7FDE" w:rsidRPr="000F2E91">
        <w:rPr>
          <w:rFonts w:asciiTheme="minorBidi" w:hAnsiTheme="minorBidi"/>
          <w:sz w:val="24"/>
          <w:szCs w:val="24"/>
        </w:rPr>
        <w:t xml:space="preserve"> we quoted the </w:t>
      </w:r>
      <w:r w:rsidR="00F105F8" w:rsidRPr="000F2E91">
        <w:rPr>
          <w:rFonts w:asciiTheme="minorBidi" w:hAnsiTheme="minorBidi"/>
          <w:sz w:val="24"/>
          <w:szCs w:val="24"/>
        </w:rPr>
        <w:t>M</w:t>
      </w:r>
      <w:r w:rsidR="001A7FDE" w:rsidRPr="000F2E91">
        <w:rPr>
          <w:rFonts w:asciiTheme="minorBidi" w:hAnsiTheme="minorBidi"/>
          <w:sz w:val="24"/>
          <w:szCs w:val="24"/>
        </w:rPr>
        <w:t xml:space="preserve">ishna </w:t>
      </w:r>
      <w:r w:rsidR="006E6655" w:rsidRPr="000F2E91">
        <w:rPr>
          <w:rFonts w:asciiTheme="minorBidi" w:hAnsiTheme="minorBidi"/>
          <w:sz w:val="24"/>
          <w:szCs w:val="24"/>
        </w:rPr>
        <w:t xml:space="preserve">in </w:t>
      </w:r>
      <w:r w:rsidR="006E6655" w:rsidRPr="00BC2C7F">
        <w:rPr>
          <w:rFonts w:asciiTheme="minorBidi" w:hAnsiTheme="minorBidi"/>
          <w:i/>
          <w:iCs/>
          <w:sz w:val="24"/>
          <w:szCs w:val="24"/>
        </w:rPr>
        <w:t>Sota</w:t>
      </w:r>
      <w:r w:rsidR="006E6655" w:rsidRPr="000F2E91">
        <w:rPr>
          <w:rFonts w:asciiTheme="minorBidi" w:hAnsiTheme="minorBidi"/>
          <w:sz w:val="24"/>
          <w:szCs w:val="24"/>
        </w:rPr>
        <w:t xml:space="preserve">, </w:t>
      </w:r>
      <w:r w:rsidR="001A7FDE" w:rsidRPr="000F2E91">
        <w:rPr>
          <w:rFonts w:asciiTheme="minorBidi" w:hAnsiTheme="minorBidi"/>
          <w:sz w:val="24"/>
          <w:szCs w:val="24"/>
        </w:rPr>
        <w:t xml:space="preserve">which holds that </w:t>
      </w:r>
      <w:r w:rsidR="006E6655" w:rsidRPr="000F2E91">
        <w:rPr>
          <w:rFonts w:asciiTheme="minorBidi" w:hAnsiTheme="minorBidi"/>
          <w:sz w:val="24"/>
          <w:szCs w:val="24"/>
        </w:rPr>
        <w:t xml:space="preserve">everyone must participate in a </w:t>
      </w:r>
      <w:r w:rsidR="007614C2" w:rsidRPr="000F2E91">
        <w:rPr>
          <w:rFonts w:asciiTheme="minorBidi" w:hAnsiTheme="minorBidi"/>
          <w:i/>
          <w:iCs/>
          <w:sz w:val="24"/>
          <w:szCs w:val="24"/>
        </w:rPr>
        <w:t>milchemet</w:t>
      </w:r>
      <w:r w:rsidR="001A7FDE" w:rsidRPr="000F2E91">
        <w:rPr>
          <w:rFonts w:asciiTheme="minorBidi" w:hAnsiTheme="minorBidi"/>
          <w:i/>
          <w:iCs/>
          <w:sz w:val="24"/>
          <w:szCs w:val="24"/>
        </w:rPr>
        <w:t xml:space="preserve"> mitzva</w:t>
      </w:r>
      <w:r w:rsidR="00F105F8" w:rsidRPr="000F2E91">
        <w:rPr>
          <w:rFonts w:asciiTheme="minorBidi" w:hAnsiTheme="minorBidi"/>
          <w:sz w:val="24"/>
          <w:szCs w:val="24"/>
        </w:rPr>
        <w:t>. T</w:t>
      </w:r>
      <w:r w:rsidR="001A7FDE" w:rsidRPr="000F2E91">
        <w:rPr>
          <w:rFonts w:asciiTheme="minorBidi" w:hAnsiTheme="minorBidi"/>
          <w:sz w:val="24"/>
          <w:szCs w:val="24"/>
        </w:rPr>
        <w:t xml:space="preserve">he </w:t>
      </w:r>
      <w:r w:rsidR="00F105F8" w:rsidRPr="000F2E91">
        <w:rPr>
          <w:rFonts w:asciiTheme="minorBidi" w:hAnsiTheme="minorBidi"/>
          <w:sz w:val="24"/>
          <w:szCs w:val="24"/>
        </w:rPr>
        <w:t>M</w:t>
      </w:r>
      <w:r w:rsidR="001A7FDE" w:rsidRPr="000F2E91">
        <w:rPr>
          <w:rFonts w:asciiTheme="minorBidi" w:hAnsiTheme="minorBidi"/>
          <w:sz w:val="24"/>
          <w:szCs w:val="24"/>
        </w:rPr>
        <w:t>ishna mentions that even a bride and groom must leave their wedding</w:t>
      </w:r>
      <w:r w:rsidR="008A477D" w:rsidRPr="000F2E91">
        <w:rPr>
          <w:rFonts w:asciiTheme="minorBidi" w:hAnsiTheme="minorBidi"/>
          <w:sz w:val="24"/>
          <w:szCs w:val="24"/>
        </w:rPr>
        <w:t>.</w:t>
      </w:r>
      <w:r w:rsidR="00494B6E" w:rsidRPr="000F2E91">
        <w:rPr>
          <w:rStyle w:val="FootnoteReference"/>
          <w:rFonts w:asciiTheme="minorBidi" w:hAnsiTheme="minorBidi"/>
          <w:sz w:val="24"/>
          <w:szCs w:val="24"/>
        </w:rPr>
        <w:footnoteReference w:id="1"/>
      </w:r>
      <w:r w:rsidR="001A7FDE" w:rsidRPr="000F2E91">
        <w:rPr>
          <w:rFonts w:asciiTheme="minorBidi" w:hAnsiTheme="minorBidi"/>
          <w:sz w:val="24"/>
          <w:szCs w:val="24"/>
        </w:rPr>
        <w:t xml:space="preserve"> </w:t>
      </w:r>
      <w:r w:rsidR="008A477D" w:rsidRPr="000F2E91">
        <w:rPr>
          <w:rFonts w:asciiTheme="minorBidi" w:hAnsiTheme="minorBidi"/>
          <w:sz w:val="24"/>
          <w:szCs w:val="24"/>
        </w:rPr>
        <w:t>Presumably,</w:t>
      </w:r>
      <w:r w:rsidR="001A7FDE" w:rsidRPr="000F2E91">
        <w:rPr>
          <w:rFonts w:asciiTheme="minorBidi" w:hAnsiTheme="minorBidi"/>
          <w:sz w:val="24"/>
          <w:szCs w:val="24"/>
        </w:rPr>
        <w:t xml:space="preserve"> t</w:t>
      </w:r>
      <w:r w:rsidR="00CF7C50" w:rsidRPr="000F2E91">
        <w:rPr>
          <w:rFonts w:asciiTheme="minorBidi" w:hAnsiTheme="minorBidi"/>
          <w:sz w:val="24"/>
          <w:szCs w:val="24"/>
        </w:rPr>
        <w:t>he</w:t>
      </w:r>
      <w:r w:rsidR="001A7FDE" w:rsidRPr="000F2E91">
        <w:rPr>
          <w:rFonts w:asciiTheme="minorBidi" w:hAnsiTheme="minorBidi"/>
          <w:sz w:val="24"/>
          <w:szCs w:val="24"/>
        </w:rPr>
        <w:t xml:space="preserve"> Mishna </w:t>
      </w:r>
      <w:r w:rsidR="00F105F8" w:rsidRPr="000F2E91">
        <w:rPr>
          <w:rFonts w:asciiTheme="minorBidi" w:hAnsiTheme="minorBidi"/>
          <w:sz w:val="24"/>
          <w:szCs w:val="24"/>
        </w:rPr>
        <w:t xml:space="preserve">holds that no one is exempt from fighting, including Torah scholars. In today’s </w:t>
      </w:r>
      <w:r w:rsidR="00F105F8" w:rsidRPr="00BC2C7F">
        <w:rPr>
          <w:rFonts w:asciiTheme="minorBidi" w:hAnsiTheme="minorBidi"/>
          <w:i/>
          <w:iCs/>
          <w:sz w:val="24"/>
          <w:szCs w:val="24"/>
        </w:rPr>
        <w:t>shiur</w:t>
      </w:r>
      <w:r w:rsidR="00F105F8" w:rsidRPr="000F2E91">
        <w:rPr>
          <w:rFonts w:asciiTheme="minorBidi" w:hAnsiTheme="minorBidi"/>
          <w:sz w:val="24"/>
          <w:szCs w:val="24"/>
        </w:rPr>
        <w:t xml:space="preserve"> we will examine th</w:t>
      </w:r>
      <w:r w:rsidR="00494B6E" w:rsidRPr="000F2E91">
        <w:rPr>
          <w:rFonts w:asciiTheme="minorBidi" w:hAnsiTheme="minorBidi"/>
          <w:sz w:val="24"/>
          <w:szCs w:val="24"/>
        </w:rPr>
        <w:t xml:space="preserve">e </w:t>
      </w:r>
      <w:r w:rsidR="00F105F8" w:rsidRPr="000F2E91">
        <w:rPr>
          <w:rFonts w:asciiTheme="minorBidi" w:hAnsiTheme="minorBidi"/>
          <w:sz w:val="24"/>
          <w:szCs w:val="24"/>
        </w:rPr>
        <w:t>question</w:t>
      </w:r>
      <w:r w:rsidR="00494B6E" w:rsidRPr="000F2E91">
        <w:rPr>
          <w:rFonts w:asciiTheme="minorBidi" w:hAnsiTheme="minorBidi"/>
          <w:sz w:val="24"/>
          <w:szCs w:val="24"/>
        </w:rPr>
        <w:t xml:space="preserve"> </w:t>
      </w:r>
      <w:r w:rsidR="008A477D" w:rsidRPr="000F2E91">
        <w:rPr>
          <w:rFonts w:asciiTheme="minorBidi" w:hAnsiTheme="minorBidi"/>
          <w:sz w:val="24"/>
          <w:szCs w:val="24"/>
        </w:rPr>
        <w:t xml:space="preserve">of </w:t>
      </w:r>
      <w:r w:rsidR="00494B6E" w:rsidRPr="000F2E91">
        <w:rPr>
          <w:rFonts w:asciiTheme="minorBidi" w:hAnsiTheme="minorBidi"/>
          <w:sz w:val="24"/>
          <w:szCs w:val="24"/>
        </w:rPr>
        <w:t xml:space="preserve">whether this is </w:t>
      </w:r>
      <w:r w:rsidR="008A477D" w:rsidRPr="000F2E91">
        <w:rPr>
          <w:rFonts w:asciiTheme="minorBidi" w:hAnsiTheme="minorBidi"/>
          <w:sz w:val="24"/>
          <w:szCs w:val="24"/>
        </w:rPr>
        <w:t xml:space="preserve">in fact </w:t>
      </w:r>
      <w:r w:rsidR="00494B6E" w:rsidRPr="000F2E91">
        <w:rPr>
          <w:rFonts w:asciiTheme="minorBidi" w:hAnsiTheme="minorBidi"/>
          <w:sz w:val="24"/>
          <w:szCs w:val="24"/>
        </w:rPr>
        <w:t>true or not.</w:t>
      </w:r>
    </w:p>
    <w:p w:rsidR="008A477D" w:rsidRPr="000F2E91" w:rsidRDefault="008A477D" w:rsidP="00994CB5">
      <w:pPr>
        <w:spacing w:after="0" w:line="240" w:lineRule="auto"/>
        <w:jc w:val="both"/>
        <w:rPr>
          <w:rFonts w:asciiTheme="minorBidi" w:hAnsiTheme="minorBidi"/>
          <w:sz w:val="24"/>
          <w:szCs w:val="24"/>
        </w:rPr>
      </w:pPr>
    </w:p>
    <w:p w:rsidR="00C22BC9" w:rsidRPr="000F2E91" w:rsidRDefault="008A477D" w:rsidP="00994CB5">
      <w:pPr>
        <w:spacing w:after="0" w:line="240" w:lineRule="auto"/>
        <w:jc w:val="both"/>
        <w:rPr>
          <w:rFonts w:asciiTheme="minorBidi" w:hAnsiTheme="minorBidi"/>
          <w:sz w:val="24"/>
          <w:szCs w:val="24"/>
        </w:rPr>
      </w:pPr>
      <w:r w:rsidRPr="000F2E91">
        <w:rPr>
          <w:rFonts w:asciiTheme="minorBidi" w:hAnsiTheme="minorBidi"/>
          <w:sz w:val="24"/>
          <w:szCs w:val="24"/>
        </w:rPr>
        <w:t>In wartime</w:t>
      </w:r>
      <w:r w:rsidR="00501D1F" w:rsidRPr="000F2E91">
        <w:rPr>
          <w:rFonts w:asciiTheme="minorBidi" w:hAnsiTheme="minorBidi"/>
          <w:sz w:val="24"/>
          <w:szCs w:val="24"/>
        </w:rPr>
        <w:t>,</w:t>
      </w:r>
      <w:r w:rsidR="00C22BC9" w:rsidRPr="000F2E91">
        <w:rPr>
          <w:rFonts w:asciiTheme="minorBidi" w:hAnsiTheme="minorBidi"/>
          <w:sz w:val="24"/>
          <w:szCs w:val="24"/>
        </w:rPr>
        <w:t xml:space="preserve"> when the Jewish people are facing an imminent danger</w:t>
      </w:r>
      <w:r w:rsidR="00CF7C50" w:rsidRPr="000F2E91">
        <w:rPr>
          <w:rFonts w:asciiTheme="minorBidi" w:hAnsiTheme="minorBidi"/>
          <w:sz w:val="24"/>
          <w:szCs w:val="24"/>
        </w:rPr>
        <w:t>,</w:t>
      </w:r>
      <w:r w:rsidR="00C22BC9" w:rsidRPr="000F2E91">
        <w:rPr>
          <w:rFonts w:asciiTheme="minorBidi" w:hAnsiTheme="minorBidi"/>
          <w:sz w:val="24"/>
          <w:szCs w:val="24"/>
        </w:rPr>
        <w:t xml:space="preserve"> it is very difficult to give an exemption to anyone. </w:t>
      </w:r>
    </w:p>
    <w:p w:rsidR="004D6B39" w:rsidRPr="000F2E91" w:rsidRDefault="004D6B39" w:rsidP="00994CB5">
      <w:pPr>
        <w:spacing w:after="0" w:line="240" w:lineRule="auto"/>
        <w:jc w:val="both"/>
        <w:rPr>
          <w:rFonts w:asciiTheme="minorBidi" w:hAnsiTheme="minorBidi"/>
          <w:sz w:val="24"/>
          <w:szCs w:val="24"/>
        </w:rPr>
      </w:pPr>
    </w:p>
    <w:p w:rsidR="00C22BC9" w:rsidRPr="000F2E91" w:rsidRDefault="00C22BC9" w:rsidP="00994CB5">
      <w:pPr>
        <w:spacing w:after="0" w:line="240" w:lineRule="auto"/>
        <w:jc w:val="both"/>
        <w:rPr>
          <w:rFonts w:asciiTheme="minorBidi" w:hAnsiTheme="minorBidi"/>
          <w:sz w:val="24"/>
          <w:szCs w:val="24"/>
        </w:rPr>
      </w:pPr>
      <w:r w:rsidRPr="000F2E91">
        <w:rPr>
          <w:rFonts w:asciiTheme="minorBidi" w:hAnsiTheme="minorBidi"/>
          <w:sz w:val="24"/>
          <w:szCs w:val="24"/>
        </w:rPr>
        <w:t>Rav Yitzchak Minko</w:t>
      </w:r>
      <w:r w:rsidR="007614C2" w:rsidRPr="000F2E91">
        <w:rPr>
          <w:rFonts w:asciiTheme="minorBidi" w:hAnsiTheme="minorBidi"/>
          <w:sz w:val="24"/>
          <w:szCs w:val="24"/>
        </w:rPr>
        <w:t>w</w:t>
      </w:r>
      <w:r w:rsidRPr="000F2E91">
        <w:rPr>
          <w:rFonts w:asciiTheme="minorBidi" w:hAnsiTheme="minorBidi"/>
          <w:sz w:val="24"/>
          <w:szCs w:val="24"/>
        </w:rPr>
        <w:t>sk</w:t>
      </w:r>
      <w:r w:rsidR="007614C2" w:rsidRPr="000F2E91">
        <w:rPr>
          <w:rFonts w:asciiTheme="minorBidi" w:hAnsiTheme="minorBidi"/>
          <w:sz w:val="24"/>
          <w:szCs w:val="24"/>
        </w:rPr>
        <w:t>i</w:t>
      </w:r>
      <w:r w:rsidRPr="000F2E91">
        <w:rPr>
          <w:rFonts w:asciiTheme="minorBidi" w:hAnsiTheme="minorBidi"/>
          <w:sz w:val="24"/>
          <w:szCs w:val="24"/>
        </w:rPr>
        <w:t xml:space="preserve"> (1788-1851)</w:t>
      </w:r>
      <w:r w:rsidR="008A477D" w:rsidRPr="000F2E91">
        <w:rPr>
          <w:rFonts w:asciiTheme="minorBidi" w:hAnsiTheme="minorBidi"/>
          <w:sz w:val="24"/>
          <w:szCs w:val="24"/>
        </w:rPr>
        <w:t>, c</w:t>
      </w:r>
      <w:r w:rsidRPr="000F2E91">
        <w:rPr>
          <w:rFonts w:asciiTheme="minorBidi" w:hAnsiTheme="minorBidi"/>
          <w:sz w:val="24"/>
          <w:szCs w:val="24"/>
        </w:rPr>
        <w:t xml:space="preserve">hief </w:t>
      </w:r>
      <w:r w:rsidR="008A477D" w:rsidRPr="000F2E91">
        <w:rPr>
          <w:rFonts w:asciiTheme="minorBidi" w:hAnsiTheme="minorBidi"/>
          <w:sz w:val="24"/>
          <w:szCs w:val="24"/>
        </w:rPr>
        <w:t>r</w:t>
      </w:r>
      <w:r w:rsidRPr="000F2E91">
        <w:rPr>
          <w:rFonts w:asciiTheme="minorBidi" w:hAnsiTheme="minorBidi"/>
          <w:sz w:val="24"/>
          <w:szCs w:val="24"/>
        </w:rPr>
        <w:t xml:space="preserve">abbi of the city of Karlin, writes explicitly </w:t>
      </w:r>
      <w:r w:rsidR="00CF7C50" w:rsidRPr="000F2E91">
        <w:rPr>
          <w:rFonts w:asciiTheme="minorBidi" w:hAnsiTheme="minorBidi"/>
          <w:sz w:val="24"/>
          <w:szCs w:val="24"/>
        </w:rPr>
        <w:t xml:space="preserve">in his </w:t>
      </w:r>
      <w:r w:rsidR="00CF7C50" w:rsidRPr="00BC2C7F">
        <w:rPr>
          <w:rFonts w:asciiTheme="minorBidi" w:hAnsiTheme="minorBidi"/>
          <w:i/>
          <w:iCs/>
          <w:sz w:val="24"/>
          <w:szCs w:val="24"/>
        </w:rPr>
        <w:t>Keren Ora</w:t>
      </w:r>
      <w:r w:rsidR="00CF7C50" w:rsidRPr="000F2E91">
        <w:rPr>
          <w:rFonts w:asciiTheme="minorBidi" w:hAnsiTheme="minorBidi"/>
          <w:sz w:val="24"/>
          <w:szCs w:val="24"/>
        </w:rPr>
        <w:t xml:space="preserve"> </w:t>
      </w:r>
      <w:r w:rsidRPr="000F2E91">
        <w:rPr>
          <w:rFonts w:asciiTheme="minorBidi" w:hAnsiTheme="minorBidi"/>
          <w:sz w:val="24"/>
          <w:szCs w:val="24"/>
        </w:rPr>
        <w:t>that in times of war, even Torah scholars are obligated to participate</w:t>
      </w:r>
      <w:r w:rsidR="008A477D" w:rsidRPr="000F2E91">
        <w:rPr>
          <w:rFonts w:asciiTheme="minorBidi" w:hAnsiTheme="minorBidi"/>
          <w:sz w:val="24"/>
          <w:szCs w:val="24"/>
        </w:rPr>
        <w:t>.</w:t>
      </w:r>
      <w:r w:rsidRPr="000F2E91">
        <w:rPr>
          <w:rFonts w:asciiTheme="minorBidi" w:hAnsiTheme="minorBidi"/>
          <w:sz w:val="24"/>
          <w:szCs w:val="24"/>
          <w:vertAlign w:val="superscript"/>
        </w:rPr>
        <w:footnoteReference w:id="2"/>
      </w:r>
      <w:r w:rsidRPr="000F2E91">
        <w:rPr>
          <w:rFonts w:asciiTheme="minorBidi" w:hAnsiTheme="minorBidi"/>
          <w:sz w:val="24"/>
          <w:szCs w:val="24"/>
        </w:rPr>
        <w:t xml:space="preserve"> </w:t>
      </w:r>
    </w:p>
    <w:p w:rsidR="00C22BC9" w:rsidRPr="000F2E91" w:rsidRDefault="00C22BC9" w:rsidP="00994CB5">
      <w:pPr>
        <w:spacing w:after="0" w:line="240" w:lineRule="auto"/>
        <w:jc w:val="both"/>
        <w:rPr>
          <w:rFonts w:asciiTheme="minorBidi" w:hAnsiTheme="minorBidi"/>
          <w:sz w:val="24"/>
          <w:szCs w:val="24"/>
        </w:rPr>
      </w:pPr>
    </w:p>
    <w:p w:rsidR="00C22BC9" w:rsidRPr="000F2E91" w:rsidRDefault="00494B6E" w:rsidP="00994CB5">
      <w:pPr>
        <w:spacing w:after="0" w:line="240" w:lineRule="auto"/>
        <w:jc w:val="both"/>
        <w:rPr>
          <w:rFonts w:asciiTheme="minorBidi" w:hAnsiTheme="minorBidi"/>
          <w:sz w:val="24"/>
          <w:szCs w:val="24"/>
        </w:rPr>
      </w:pPr>
      <w:r w:rsidRPr="000F2E91">
        <w:rPr>
          <w:rFonts w:asciiTheme="minorBidi" w:hAnsiTheme="minorBidi"/>
          <w:sz w:val="24"/>
          <w:szCs w:val="24"/>
        </w:rPr>
        <w:t>Many</w:t>
      </w:r>
      <w:r w:rsidR="00C22BC9" w:rsidRPr="000F2E91">
        <w:rPr>
          <w:rFonts w:asciiTheme="minorBidi" w:hAnsiTheme="minorBidi"/>
          <w:sz w:val="24"/>
          <w:szCs w:val="24"/>
        </w:rPr>
        <w:t xml:space="preserve"> 20</w:t>
      </w:r>
      <w:r w:rsidR="00C22BC9" w:rsidRPr="000F2E91">
        <w:rPr>
          <w:rFonts w:asciiTheme="minorBidi" w:hAnsiTheme="minorBidi"/>
          <w:sz w:val="24"/>
          <w:szCs w:val="24"/>
          <w:vertAlign w:val="superscript"/>
        </w:rPr>
        <w:t>th</w:t>
      </w:r>
      <w:r w:rsidR="008A477D" w:rsidRPr="000F2E91">
        <w:rPr>
          <w:rFonts w:asciiTheme="minorBidi" w:hAnsiTheme="minorBidi"/>
          <w:sz w:val="24"/>
          <w:szCs w:val="24"/>
        </w:rPr>
        <w:t>-</w:t>
      </w:r>
      <w:r w:rsidR="00C22BC9" w:rsidRPr="000F2E91">
        <w:rPr>
          <w:rFonts w:asciiTheme="minorBidi" w:hAnsiTheme="minorBidi"/>
          <w:sz w:val="24"/>
          <w:szCs w:val="24"/>
        </w:rPr>
        <w:t>century</w:t>
      </w:r>
      <w:r w:rsidR="008A477D" w:rsidRPr="000F2E91">
        <w:rPr>
          <w:rFonts w:asciiTheme="minorBidi" w:hAnsiTheme="minorBidi"/>
          <w:sz w:val="24"/>
          <w:szCs w:val="24"/>
        </w:rPr>
        <w:t xml:space="preserve"> rabbis</w:t>
      </w:r>
      <w:r w:rsidR="00C22BC9" w:rsidRPr="000F2E91">
        <w:rPr>
          <w:rFonts w:asciiTheme="minorBidi" w:hAnsiTheme="minorBidi"/>
          <w:sz w:val="24"/>
          <w:szCs w:val="24"/>
        </w:rPr>
        <w:t xml:space="preserve"> who </w:t>
      </w:r>
      <w:r w:rsidR="0057485A" w:rsidRPr="000F2E91">
        <w:rPr>
          <w:rFonts w:asciiTheme="minorBidi" w:hAnsiTheme="minorBidi"/>
          <w:sz w:val="24"/>
          <w:szCs w:val="24"/>
        </w:rPr>
        <w:t>argue for the exemption</w:t>
      </w:r>
      <w:r w:rsidR="00C22BC9" w:rsidRPr="000F2E91">
        <w:rPr>
          <w:rFonts w:asciiTheme="minorBidi" w:hAnsiTheme="minorBidi"/>
          <w:sz w:val="24"/>
          <w:szCs w:val="24"/>
        </w:rPr>
        <w:t xml:space="preserve"> </w:t>
      </w:r>
      <w:r w:rsidRPr="000F2E91">
        <w:rPr>
          <w:rFonts w:asciiTheme="minorBidi" w:hAnsiTheme="minorBidi"/>
          <w:sz w:val="24"/>
          <w:szCs w:val="24"/>
        </w:rPr>
        <w:t xml:space="preserve">agree </w:t>
      </w:r>
      <w:r w:rsidR="00501D1F" w:rsidRPr="000F2E91">
        <w:rPr>
          <w:rFonts w:asciiTheme="minorBidi" w:hAnsiTheme="minorBidi"/>
          <w:sz w:val="24"/>
          <w:szCs w:val="24"/>
        </w:rPr>
        <w:t>with</w:t>
      </w:r>
      <w:r w:rsidRPr="000F2E91">
        <w:rPr>
          <w:rFonts w:asciiTheme="minorBidi" w:hAnsiTheme="minorBidi"/>
          <w:sz w:val="24"/>
          <w:szCs w:val="24"/>
        </w:rPr>
        <w:t xml:space="preserve"> the opinion of the </w:t>
      </w:r>
      <w:r w:rsidRPr="000F2E91">
        <w:rPr>
          <w:rFonts w:asciiTheme="minorBidi" w:hAnsiTheme="minorBidi"/>
          <w:i/>
          <w:iCs/>
          <w:sz w:val="24"/>
          <w:szCs w:val="24"/>
        </w:rPr>
        <w:t>Keren Ora</w:t>
      </w:r>
      <w:r w:rsidR="0057485A" w:rsidRPr="000F2E91">
        <w:rPr>
          <w:rFonts w:asciiTheme="minorBidi" w:hAnsiTheme="minorBidi"/>
          <w:sz w:val="24"/>
          <w:szCs w:val="24"/>
        </w:rPr>
        <w:t>. However,</w:t>
      </w:r>
      <w:r w:rsidRPr="000F2E91">
        <w:rPr>
          <w:rFonts w:asciiTheme="minorBidi" w:hAnsiTheme="minorBidi"/>
          <w:sz w:val="24"/>
          <w:szCs w:val="24"/>
        </w:rPr>
        <w:t xml:space="preserve"> they </w:t>
      </w:r>
      <w:r w:rsidR="00C22BC9" w:rsidRPr="000F2E91">
        <w:rPr>
          <w:rFonts w:asciiTheme="minorBidi" w:hAnsiTheme="minorBidi"/>
          <w:sz w:val="24"/>
          <w:szCs w:val="24"/>
        </w:rPr>
        <w:t>tak</w:t>
      </w:r>
      <w:r w:rsidR="008A477D" w:rsidRPr="000F2E91">
        <w:rPr>
          <w:rFonts w:asciiTheme="minorBidi" w:hAnsiTheme="minorBidi"/>
          <w:sz w:val="24"/>
          <w:szCs w:val="24"/>
        </w:rPr>
        <w:t>e</w:t>
      </w:r>
      <w:r w:rsidR="00C22BC9" w:rsidRPr="000F2E91">
        <w:rPr>
          <w:rFonts w:asciiTheme="minorBidi" w:hAnsiTheme="minorBidi"/>
          <w:sz w:val="24"/>
          <w:szCs w:val="24"/>
        </w:rPr>
        <w:t xml:space="preserve"> in</w:t>
      </w:r>
      <w:r w:rsidR="00501D1F" w:rsidRPr="000F2E91">
        <w:rPr>
          <w:rFonts w:asciiTheme="minorBidi" w:hAnsiTheme="minorBidi"/>
          <w:sz w:val="24"/>
          <w:szCs w:val="24"/>
        </w:rPr>
        <w:t>to</w:t>
      </w:r>
      <w:r w:rsidR="00C22BC9" w:rsidRPr="000F2E91">
        <w:rPr>
          <w:rFonts w:asciiTheme="minorBidi" w:hAnsiTheme="minorBidi"/>
          <w:sz w:val="24"/>
          <w:szCs w:val="24"/>
        </w:rPr>
        <w:t xml:space="preserve"> account </w:t>
      </w:r>
      <w:r w:rsidRPr="000F2E91">
        <w:rPr>
          <w:rFonts w:asciiTheme="minorBidi" w:hAnsiTheme="minorBidi"/>
          <w:sz w:val="24"/>
          <w:szCs w:val="24"/>
        </w:rPr>
        <w:t>a</w:t>
      </w:r>
      <w:r w:rsidR="0057485A" w:rsidRPr="000F2E91">
        <w:rPr>
          <w:rFonts w:asciiTheme="minorBidi" w:hAnsiTheme="minorBidi"/>
          <w:sz w:val="24"/>
          <w:szCs w:val="24"/>
        </w:rPr>
        <w:t>n important</w:t>
      </w:r>
      <w:r w:rsidRPr="000F2E91">
        <w:rPr>
          <w:rFonts w:asciiTheme="minorBidi" w:hAnsiTheme="minorBidi"/>
          <w:sz w:val="24"/>
          <w:szCs w:val="24"/>
        </w:rPr>
        <w:t xml:space="preserve"> fact</w:t>
      </w:r>
      <w:r w:rsidR="008A477D" w:rsidRPr="000F2E91">
        <w:rPr>
          <w:rFonts w:asciiTheme="minorBidi" w:hAnsiTheme="minorBidi"/>
          <w:sz w:val="24"/>
          <w:szCs w:val="24"/>
        </w:rPr>
        <w:t xml:space="preserve">: </w:t>
      </w:r>
      <w:r w:rsidR="0057485A" w:rsidRPr="000F2E91">
        <w:rPr>
          <w:rFonts w:asciiTheme="minorBidi" w:hAnsiTheme="minorBidi"/>
          <w:sz w:val="24"/>
          <w:szCs w:val="24"/>
        </w:rPr>
        <w:t>t</w:t>
      </w:r>
      <w:r w:rsidR="00C22BC9" w:rsidRPr="000F2E91">
        <w:rPr>
          <w:rFonts w:asciiTheme="minorBidi" w:hAnsiTheme="minorBidi"/>
          <w:sz w:val="24"/>
          <w:szCs w:val="24"/>
        </w:rPr>
        <w:t xml:space="preserve">he </w:t>
      </w:r>
      <w:r w:rsidR="00CC4ACA" w:rsidRPr="000F2E91">
        <w:rPr>
          <w:rFonts w:asciiTheme="minorBidi" w:hAnsiTheme="minorBidi"/>
          <w:sz w:val="24"/>
          <w:szCs w:val="24"/>
        </w:rPr>
        <w:t xml:space="preserve">lack of Torah knowledge in the aftermath of the </w:t>
      </w:r>
      <w:r w:rsidR="008A477D" w:rsidRPr="000F2E91">
        <w:rPr>
          <w:rFonts w:asciiTheme="minorBidi" w:hAnsiTheme="minorBidi"/>
          <w:sz w:val="24"/>
          <w:szCs w:val="24"/>
        </w:rPr>
        <w:t>Holocaust</w:t>
      </w:r>
      <w:r w:rsidR="0057485A" w:rsidRPr="000F2E91">
        <w:rPr>
          <w:rFonts w:asciiTheme="minorBidi" w:hAnsiTheme="minorBidi"/>
          <w:sz w:val="24"/>
          <w:szCs w:val="24"/>
        </w:rPr>
        <w:t>. T</w:t>
      </w:r>
      <w:r w:rsidRPr="000F2E91">
        <w:rPr>
          <w:rFonts w:asciiTheme="minorBidi" w:hAnsiTheme="minorBidi"/>
          <w:sz w:val="24"/>
          <w:szCs w:val="24"/>
        </w:rPr>
        <w:t xml:space="preserve">heir concern </w:t>
      </w:r>
      <w:r w:rsidR="00CF7C50" w:rsidRPr="000F2E91">
        <w:rPr>
          <w:rFonts w:asciiTheme="minorBidi" w:hAnsiTheme="minorBidi"/>
          <w:sz w:val="24"/>
          <w:szCs w:val="24"/>
        </w:rPr>
        <w:t>i</w:t>
      </w:r>
      <w:r w:rsidRPr="000F2E91">
        <w:rPr>
          <w:rFonts w:asciiTheme="minorBidi" w:hAnsiTheme="minorBidi"/>
          <w:sz w:val="24"/>
          <w:szCs w:val="24"/>
        </w:rPr>
        <w:t xml:space="preserve">s how to rebuild the </w:t>
      </w:r>
      <w:r w:rsidRPr="00BC2C7F">
        <w:rPr>
          <w:rFonts w:asciiTheme="minorBidi" w:hAnsiTheme="minorBidi"/>
          <w:i/>
          <w:iCs/>
          <w:sz w:val="24"/>
          <w:szCs w:val="24"/>
        </w:rPr>
        <w:t>yeshivot</w:t>
      </w:r>
      <w:r w:rsidR="0057485A" w:rsidRPr="000F2E91">
        <w:rPr>
          <w:rFonts w:asciiTheme="minorBidi" w:hAnsiTheme="minorBidi"/>
          <w:sz w:val="24"/>
          <w:szCs w:val="24"/>
        </w:rPr>
        <w:t xml:space="preserve"> again and create a new generation of Torah</w:t>
      </w:r>
      <w:r w:rsidR="00501D1F" w:rsidRPr="000F2E91">
        <w:rPr>
          <w:rFonts w:asciiTheme="minorBidi" w:hAnsiTheme="minorBidi"/>
          <w:sz w:val="24"/>
          <w:szCs w:val="24"/>
        </w:rPr>
        <w:t xml:space="preserve"> scholars</w:t>
      </w:r>
      <w:r w:rsidRPr="000F2E91">
        <w:rPr>
          <w:rFonts w:asciiTheme="minorBidi" w:hAnsiTheme="minorBidi"/>
          <w:sz w:val="24"/>
          <w:szCs w:val="24"/>
        </w:rPr>
        <w:t>. However, in the last few years</w:t>
      </w:r>
      <w:r w:rsidR="0057485A" w:rsidRPr="000F2E91">
        <w:rPr>
          <w:rFonts w:asciiTheme="minorBidi" w:hAnsiTheme="minorBidi"/>
          <w:sz w:val="24"/>
          <w:szCs w:val="24"/>
        </w:rPr>
        <w:t>,</w:t>
      </w:r>
      <w:r w:rsidRPr="000F2E91">
        <w:rPr>
          <w:rFonts w:asciiTheme="minorBidi" w:hAnsiTheme="minorBidi"/>
          <w:sz w:val="24"/>
          <w:szCs w:val="24"/>
        </w:rPr>
        <w:t xml:space="preserve"> new arguments have been added to the discussion</w:t>
      </w:r>
      <w:r w:rsidR="0057485A" w:rsidRPr="000F2E91">
        <w:rPr>
          <w:rFonts w:asciiTheme="minorBidi" w:hAnsiTheme="minorBidi"/>
          <w:sz w:val="24"/>
          <w:szCs w:val="24"/>
        </w:rPr>
        <w:t>. We will attempt to discuss the important main sources and avoid irrelevant political arguments.</w:t>
      </w:r>
    </w:p>
    <w:p w:rsidR="003A548A" w:rsidRPr="000F2E91" w:rsidRDefault="003A548A" w:rsidP="00994CB5">
      <w:pPr>
        <w:spacing w:after="0" w:line="240" w:lineRule="auto"/>
        <w:jc w:val="both"/>
        <w:rPr>
          <w:rFonts w:asciiTheme="minorBidi" w:hAnsiTheme="minorBidi"/>
          <w:sz w:val="24"/>
          <w:szCs w:val="24"/>
        </w:rPr>
      </w:pPr>
    </w:p>
    <w:p w:rsidR="003A548A" w:rsidRPr="000F2E91" w:rsidRDefault="003A548A" w:rsidP="00994CB5">
      <w:pPr>
        <w:spacing w:after="0" w:line="240" w:lineRule="auto"/>
        <w:jc w:val="both"/>
        <w:rPr>
          <w:rFonts w:asciiTheme="minorBidi" w:hAnsiTheme="minorBidi"/>
          <w:sz w:val="24"/>
          <w:szCs w:val="24"/>
        </w:rPr>
      </w:pPr>
      <w:r w:rsidRPr="000F2E91">
        <w:rPr>
          <w:rFonts w:asciiTheme="minorBidi" w:hAnsiTheme="minorBidi"/>
          <w:sz w:val="24"/>
          <w:szCs w:val="24"/>
        </w:rPr>
        <w:t>We will begin by reviewing some of the sources we saw last week.</w:t>
      </w:r>
    </w:p>
    <w:p w:rsidR="00F105F8" w:rsidRPr="000F2E91" w:rsidRDefault="00F105F8" w:rsidP="00994CB5">
      <w:pPr>
        <w:spacing w:after="0" w:line="240" w:lineRule="auto"/>
        <w:jc w:val="both"/>
        <w:rPr>
          <w:rFonts w:asciiTheme="minorBidi" w:hAnsiTheme="minorBidi"/>
          <w:sz w:val="24"/>
          <w:szCs w:val="24"/>
        </w:rPr>
      </w:pPr>
    </w:p>
    <w:p w:rsidR="00082F56" w:rsidRPr="000F2E91" w:rsidRDefault="00082F56" w:rsidP="00994CB5">
      <w:pPr>
        <w:spacing w:after="0" w:line="240" w:lineRule="auto"/>
        <w:jc w:val="both"/>
        <w:rPr>
          <w:rFonts w:asciiTheme="minorBidi" w:hAnsiTheme="minorBidi"/>
          <w:sz w:val="24"/>
          <w:szCs w:val="24"/>
        </w:rPr>
      </w:pPr>
    </w:p>
    <w:p w:rsidR="005D77B6" w:rsidRPr="000F2E91" w:rsidRDefault="0057485A" w:rsidP="00994CB5">
      <w:pPr>
        <w:spacing w:after="0" w:line="240" w:lineRule="auto"/>
        <w:jc w:val="both"/>
        <w:rPr>
          <w:rFonts w:asciiTheme="minorBidi" w:hAnsiTheme="minorBidi"/>
          <w:b/>
          <w:bCs/>
          <w:sz w:val="24"/>
          <w:szCs w:val="24"/>
        </w:rPr>
      </w:pPr>
      <w:r w:rsidRPr="000F2E91">
        <w:rPr>
          <w:rFonts w:asciiTheme="minorBidi" w:hAnsiTheme="minorBidi"/>
          <w:b/>
          <w:bCs/>
          <w:sz w:val="24"/>
          <w:szCs w:val="24"/>
        </w:rPr>
        <w:t xml:space="preserve">The </w:t>
      </w:r>
      <w:r w:rsidR="003A548A" w:rsidRPr="000F2E91">
        <w:rPr>
          <w:rFonts w:asciiTheme="minorBidi" w:hAnsiTheme="minorBidi"/>
          <w:b/>
          <w:bCs/>
          <w:sz w:val="24"/>
          <w:szCs w:val="24"/>
        </w:rPr>
        <w:t>P</w:t>
      </w:r>
      <w:r w:rsidRPr="000F2E91">
        <w:rPr>
          <w:rFonts w:asciiTheme="minorBidi" w:hAnsiTheme="minorBidi"/>
          <w:b/>
          <w:bCs/>
          <w:sz w:val="24"/>
          <w:szCs w:val="24"/>
        </w:rPr>
        <w:t xml:space="preserve">rotection of the Torah </w:t>
      </w:r>
      <w:r w:rsidR="003A548A" w:rsidRPr="000F2E91">
        <w:rPr>
          <w:rFonts w:asciiTheme="minorBidi" w:hAnsiTheme="minorBidi"/>
          <w:b/>
          <w:bCs/>
          <w:sz w:val="24"/>
          <w:szCs w:val="24"/>
        </w:rPr>
        <w:t>vs. the</w:t>
      </w:r>
      <w:r w:rsidRPr="000F2E91">
        <w:rPr>
          <w:rFonts w:asciiTheme="minorBidi" w:hAnsiTheme="minorBidi"/>
          <w:b/>
          <w:bCs/>
          <w:sz w:val="24"/>
          <w:szCs w:val="24"/>
        </w:rPr>
        <w:t xml:space="preserve"> </w:t>
      </w:r>
      <w:r w:rsidR="003A548A" w:rsidRPr="000F2E91">
        <w:rPr>
          <w:rFonts w:asciiTheme="minorBidi" w:hAnsiTheme="minorBidi"/>
          <w:b/>
          <w:bCs/>
          <w:sz w:val="24"/>
          <w:szCs w:val="24"/>
        </w:rPr>
        <w:t>P</w:t>
      </w:r>
      <w:r w:rsidRPr="000F2E91">
        <w:rPr>
          <w:rFonts w:asciiTheme="minorBidi" w:hAnsiTheme="minorBidi"/>
          <w:b/>
          <w:bCs/>
          <w:sz w:val="24"/>
          <w:szCs w:val="24"/>
        </w:rPr>
        <w:t xml:space="preserve">rotection of the </w:t>
      </w:r>
      <w:r w:rsidR="003A548A" w:rsidRPr="000F2E91">
        <w:rPr>
          <w:rFonts w:asciiTheme="minorBidi" w:hAnsiTheme="minorBidi"/>
          <w:b/>
          <w:bCs/>
          <w:sz w:val="24"/>
          <w:szCs w:val="24"/>
        </w:rPr>
        <w:t>A</w:t>
      </w:r>
      <w:r w:rsidRPr="000F2E91">
        <w:rPr>
          <w:rFonts w:asciiTheme="minorBidi" w:hAnsiTheme="minorBidi"/>
          <w:b/>
          <w:bCs/>
          <w:sz w:val="24"/>
          <w:szCs w:val="24"/>
        </w:rPr>
        <w:t>rmy</w:t>
      </w:r>
    </w:p>
    <w:p w:rsidR="0057485A" w:rsidRPr="000F2E91" w:rsidRDefault="0057485A" w:rsidP="00994CB5">
      <w:pPr>
        <w:spacing w:after="0" w:line="240" w:lineRule="auto"/>
        <w:jc w:val="both"/>
        <w:rPr>
          <w:rFonts w:asciiTheme="minorBidi" w:hAnsiTheme="minorBidi"/>
          <w:b/>
          <w:bCs/>
          <w:sz w:val="24"/>
          <w:szCs w:val="24"/>
        </w:rPr>
      </w:pPr>
    </w:p>
    <w:p w:rsidR="00F105F8" w:rsidRPr="000F2E91" w:rsidRDefault="003D6B8F" w:rsidP="00994CB5">
      <w:pPr>
        <w:spacing w:after="0" w:line="240" w:lineRule="auto"/>
        <w:jc w:val="both"/>
        <w:rPr>
          <w:rFonts w:asciiTheme="minorBidi" w:hAnsiTheme="minorBidi"/>
          <w:sz w:val="24"/>
          <w:szCs w:val="24"/>
        </w:rPr>
      </w:pPr>
      <w:r w:rsidRPr="000F2E91">
        <w:rPr>
          <w:rFonts w:asciiTheme="minorBidi" w:hAnsiTheme="minorBidi"/>
          <w:sz w:val="24"/>
          <w:szCs w:val="24"/>
        </w:rPr>
        <w:t xml:space="preserve">In 1948, as a response to rabbis who opposed the draft, an anonymous leaflet was distributed in shuls and </w:t>
      </w:r>
      <w:r w:rsidRPr="000F2E91">
        <w:rPr>
          <w:rFonts w:asciiTheme="minorBidi" w:hAnsiTheme="minorBidi"/>
          <w:i/>
          <w:iCs/>
          <w:sz w:val="24"/>
          <w:szCs w:val="24"/>
        </w:rPr>
        <w:t>yeshivot</w:t>
      </w:r>
      <w:r w:rsidRPr="000F2E91">
        <w:rPr>
          <w:rFonts w:asciiTheme="minorBidi" w:hAnsiTheme="minorBidi"/>
          <w:sz w:val="24"/>
          <w:szCs w:val="24"/>
        </w:rPr>
        <w:t xml:space="preserve"> signed by “one of the rabbis”. There is a debate as to who wrote the letter. The common opinion is that it was the great </w:t>
      </w:r>
      <w:r w:rsidRPr="000F2E91">
        <w:rPr>
          <w:rFonts w:asciiTheme="minorBidi" w:hAnsiTheme="minorBidi"/>
          <w:i/>
          <w:iCs/>
          <w:sz w:val="24"/>
          <w:szCs w:val="24"/>
        </w:rPr>
        <w:t>posek</w:t>
      </w:r>
      <w:r w:rsidRPr="000F2E91">
        <w:rPr>
          <w:rFonts w:asciiTheme="minorBidi" w:hAnsiTheme="minorBidi"/>
          <w:sz w:val="24"/>
          <w:szCs w:val="24"/>
        </w:rPr>
        <w:t xml:space="preserve"> and </w:t>
      </w:r>
      <w:r w:rsidRPr="000F2E91">
        <w:rPr>
          <w:rFonts w:asciiTheme="minorBidi" w:hAnsiTheme="minorBidi"/>
          <w:i/>
          <w:iCs/>
          <w:sz w:val="24"/>
          <w:szCs w:val="24"/>
        </w:rPr>
        <w:t>talmid chakham</w:t>
      </w:r>
      <w:r w:rsidR="00501D1F" w:rsidRPr="000F2E91">
        <w:rPr>
          <w:rFonts w:asciiTheme="minorBidi" w:hAnsiTheme="minorBidi"/>
          <w:i/>
          <w:iCs/>
          <w:sz w:val="24"/>
          <w:szCs w:val="24"/>
        </w:rPr>
        <w:t>,</w:t>
      </w:r>
      <w:r w:rsidRPr="000F2E91">
        <w:rPr>
          <w:rFonts w:asciiTheme="minorBidi" w:hAnsiTheme="minorBidi"/>
          <w:sz w:val="24"/>
          <w:szCs w:val="24"/>
        </w:rPr>
        <w:t xml:space="preserve"> Rav Shelomo Yosef Zevin. In the leaflet, he argues that, at times of great peril, all must participate in defending and protecting the nation. </w:t>
      </w:r>
    </w:p>
    <w:p w:rsidR="00AF0485" w:rsidRPr="000F2E91" w:rsidRDefault="00AF0485" w:rsidP="00994CB5">
      <w:pPr>
        <w:spacing w:after="0" w:line="240" w:lineRule="auto"/>
        <w:jc w:val="both"/>
        <w:rPr>
          <w:rFonts w:asciiTheme="minorBidi" w:hAnsiTheme="minorBidi"/>
          <w:sz w:val="24"/>
          <w:szCs w:val="24"/>
        </w:rPr>
      </w:pPr>
    </w:p>
    <w:p w:rsidR="003D6B8F" w:rsidRPr="000F2E91" w:rsidRDefault="003D6B8F" w:rsidP="00994CB5">
      <w:pPr>
        <w:spacing w:after="0" w:line="240" w:lineRule="auto"/>
        <w:jc w:val="both"/>
        <w:rPr>
          <w:rFonts w:asciiTheme="minorBidi" w:hAnsiTheme="minorBidi"/>
          <w:sz w:val="24"/>
          <w:szCs w:val="24"/>
        </w:rPr>
      </w:pPr>
      <w:r w:rsidRPr="000F2E91">
        <w:rPr>
          <w:rFonts w:asciiTheme="minorBidi" w:hAnsiTheme="minorBidi"/>
          <w:sz w:val="24"/>
          <w:szCs w:val="24"/>
        </w:rPr>
        <w:t>Some rabbis quote sources in the Gemara that argue that Torah scholars are exempt f</w:t>
      </w:r>
      <w:r w:rsidR="00CF7C50" w:rsidRPr="000F2E91">
        <w:rPr>
          <w:rFonts w:asciiTheme="minorBidi" w:hAnsiTheme="minorBidi"/>
          <w:sz w:val="24"/>
          <w:szCs w:val="24"/>
        </w:rPr>
        <w:t>rom</w:t>
      </w:r>
      <w:r w:rsidRPr="000F2E91">
        <w:rPr>
          <w:rFonts w:asciiTheme="minorBidi" w:hAnsiTheme="minorBidi"/>
          <w:sz w:val="24"/>
          <w:szCs w:val="24"/>
        </w:rPr>
        <w:t xml:space="preserve"> paying taxes for the city’s protection because their Torah protects them.</w:t>
      </w:r>
      <w:r w:rsidRPr="000F2E91">
        <w:rPr>
          <w:rFonts w:asciiTheme="minorBidi" w:hAnsiTheme="minorBidi"/>
          <w:sz w:val="24"/>
          <w:szCs w:val="24"/>
          <w:vertAlign w:val="superscript"/>
        </w:rPr>
        <w:footnoteReference w:id="3"/>
      </w:r>
      <w:r w:rsidRPr="000F2E91">
        <w:rPr>
          <w:rFonts w:asciiTheme="minorBidi" w:hAnsiTheme="minorBidi"/>
          <w:sz w:val="24"/>
          <w:szCs w:val="24"/>
        </w:rPr>
        <w:t xml:space="preserve"> Rav Zevin’s response to them is the following:</w:t>
      </w:r>
    </w:p>
    <w:p w:rsidR="003D6B8F" w:rsidRPr="000F2E91" w:rsidRDefault="003D6B8F" w:rsidP="00994CB5">
      <w:pPr>
        <w:spacing w:after="0" w:line="240" w:lineRule="auto"/>
        <w:jc w:val="both"/>
        <w:rPr>
          <w:rFonts w:asciiTheme="minorBidi" w:hAnsiTheme="minorBidi"/>
          <w:sz w:val="24"/>
          <w:szCs w:val="24"/>
        </w:rPr>
      </w:pPr>
    </w:p>
    <w:p w:rsidR="003D6B8F" w:rsidRPr="000F2E91" w:rsidRDefault="003D6B8F" w:rsidP="00994CB5">
      <w:pPr>
        <w:spacing w:after="0" w:line="240" w:lineRule="auto"/>
        <w:ind w:left="720"/>
        <w:jc w:val="both"/>
        <w:rPr>
          <w:rFonts w:asciiTheme="minorBidi" w:hAnsiTheme="minorBidi"/>
          <w:sz w:val="24"/>
          <w:szCs w:val="24"/>
        </w:rPr>
      </w:pPr>
      <w:r w:rsidRPr="000F2E91">
        <w:rPr>
          <w:rFonts w:asciiTheme="minorBidi" w:hAnsiTheme="minorBidi"/>
          <w:sz w:val="24"/>
          <w:szCs w:val="24"/>
        </w:rPr>
        <w:t>When actual lives are at stake, may we rely on miracles? In 1929 during the Chevron Massacre… didn’t young students of the yeshiva, whose holiness shone like stars in the sky, fall before the malicious enemy? Please, did these martyrs need protection or not?</w:t>
      </w:r>
    </w:p>
    <w:p w:rsidR="003D6B8F" w:rsidRPr="000F2E91" w:rsidRDefault="003D6B8F" w:rsidP="00994CB5">
      <w:pPr>
        <w:spacing w:after="0" w:line="240" w:lineRule="auto"/>
        <w:ind w:left="720"/>
        <w:jc w:val="both"/>
        <w:rPr>
          <w:rFonts w:asciiTheme="minorBidi" w:hAnsiTheme="minorBidi"/>
          <w:sz w:val="24"/>
          <w:szCs w:val="24"/>
        </w:rPr>
      </w:pPr>
    </w:p>
    <w:p w:rsidR="003D6B8F" w:rsidRPr="000F2E91" w:rsidRDefault="003D6B8F" w:rsidP="00994CB5">
      <w:pPr>
        <w:spacing w:after="0" w:line="240" w:lineRule="auto"/>
        <w:ind w:left="720"/>
        <w:jc w:val="both"/>
        <w:rPr>
          <w:rFonts w:asciiTheme="minorBidi" w:hAnsiTheme="minorBidi"/>
          <w:sz w:val="24"/>
          <w:szCs w:val="24"/>
        </w:rPr>
      </w:pPr>
      <w:r w:rsidRPr="000F2E91">
        <w:rPr>
          <w:rFonts w:asciiTheme="minorBidi" w:hAnsiTheme="minorBidi"/>
          <w:sz w:val="24"/>
          <w:szCs w:val="24"/>
        </w:rPr>
        <w:t>If you understand that the scholars need protection in relatively peaceful times and are exempt from building protective walls, what consequence has this when compared to a life-and-death struggle, a war which is a mitzva and in which all are obligated? The defense authorities ordered everyone to cover all windows as protection against shattering glass in case of an air raid. Would anyone think that some rabbis will not do so, claiming, “Rabbis do not need protection”? Why did rabbis leave areas under enemy fire along with the rest of the general population? Why did they not rely on this maxim?</w:t>
      </w:r>
      <w:r w:rsidRPr="000F2E91">
        <w:rPr>
          <w:rFonts w:asciiTheme="minorBidi" w:hAnsiTheme="minorBidi"/>
          <w:sz w:val="24"/>
          <w:szCs w:val="24"/>
          <w:vertAlign w:val="superscript"/>
        </w:rPr>
        <w:footnoteReference w:id="4"/>
      </w:r>
    </w:p>
    <w:p w:rsidR="00EF23F1" w:rsidRPr="000F2E91" w:rsidRDefault="00EF23F1" w:rsidP="00994CB5">
      <w:pPr>
        <w:spacing w:after="0" w:line="240" w:lineRule="auto"/>
        <w:jc w:val="both"/>
        <w:rPr>
          <w:rFonts w:asciiTheme="minorBidi" w:hAnsiTheme="minorBidi"/>
          <w:b/>
          <w:bCs/>
          <w:sz w:val="24"/>
          <w:szCs w:val="24"/>
        </w:rPr>
      </w:pPr>
    </w:p>
    <w:p w:rsidR="00082F56" w:rsidRPr="000F2E91" w:rsidRDefault="00082F56" w:rsidP="00994CB5">
      <w:pPr>
        <w:spacing w:after="0" w:line="240" w:lineRule="auto"/>
        <w:jc w:val="both"/>
        <w:rPr>
          <w:rFonts w:asciiTheme="minorBidi" w:hAnsiTheme="minorBidi"/>
          <w:b/>
          <w:bCs/>
          <w:sz w:val="24"/>
          <w:szCs w:val="24"/>
        </w:rPr>
      </w:pPr>
    </w:p>
    <w:p w:rsidR="003D6B8F" w:rsidRPr="000F2E91" w:rsidRDefault="00EF23F1" w:rsidP="00994CB5">
      <w:pPr>
        <w:spacing w:after="0" w:line="240" w:lineRule="auto"/>
        <w:jc w:val="both"/>
        <w:rPr>
          <w:rFonts w:asciiTheme="minorBidi" w:hAnsiTheme="minorBidi"/>
          <w:b/>
          <w:bCs/>
          <w:sz w:val="24"/>
          <w:szCs w:val="24"/>
        </w:rPr>
      </w:pPr>
      <w:r w:rsidRPr="000F2E91">
        <w:rPr>
          <w:rFonts w:asciiTheme="minorBidi" w:hAnsiTheme="minorBidi"/>
          <w:b/>
          <w:bCs/>
          <w:sz w:val="24"/>
          <w:szCs w:val="24"/>
        </w:rPr>
        <w:t xml:space="preserve">The </w:t>
      </w:r>
      <w:r w:rsidR="00CF7C50" w:rsidRPr="000F2E91">
        <w:rPr>
          <w:rFonts w:asciiTheme="minorBidi" w:hAnsiTheme="minorBidi"/>
          <w:b/>
          <w:bCs/>
          <w:sz w:val="24"/>
          <w:szCs w:val="24"/>
        </w:rPr>
        <w:t xml:space="preserve">Model of the </w:t>
      </w:r>
      <w:r w:rsidRPr="000F2E91">
        <w:rPr>
          <w:rFonts w:asciiTheme="minorBidi" w:hAnsiTheme="minorBidi"/>
          <w:b/>
          <w:bCs/>
          <w:sz w:val="24"/>
          <w:szCs w:val="24"/>
        </w:rPr>
        <w:t>Tribe of Levi</w:t>
      </w:r>
      <w:r w:rsidR="00CF7C50" w:rsidRPr="000F2E91">
        <w:rPr>
          <w:rFonts w:asciiTheme="minorBidi" w:hAnsiTheme="minorBidi"/>
          <w:b/>
          <w:bCs/>
          <w:sz w:val="24"/>
          <w:szCs w:val="24"/>
        </w:rPr>
        <w:t xml:space="preserve"> </w:t>
      </w:r>
    </w:p>
    <w:p w:rsidR="004D6B39" w:rsidRPr="000F2E91" w:rsidRDefault="004D6B39" w:rsidP="00994CB5">
      <w:pPr>
        <w:spacing w:after="0" w:line="240" w:lineRule="auto"/>
        <w:jc w:val="both"/>
        <w:rPr>
          <w:rFonts w:asciiTheme="minorBidi" w:hAnsiTheme="minorBidi"/>
          <w:b/>
          <w:bCs/>
          <w:sz w:val="24"/>
          <w:szCs w:val="24"/>
        </w:rPr>
      </w:pPr>
    </w:p>
    <w:p w:rsidR="003D6B8F" w:rsidRPr="000F2E91" w:rsidRDefault="003D6B8F" w:rsidP="00994CB5">
      <w:pPr>
        <w:spacing w:after="0" w:line="240" w:lineRule="auto"/>
        <w:jc w:val="both"/>
        <w:rPr>
          <w:rFonts w:asciiTheme="minorBidi" w:hAnsiTheme="minorBidi"/>
          <w:sz w:val="24"/>
          <w:szCs w:val="24"/>
        </w:rPr>
      </w:pPr>
      <w:r w:rsidRPr="000F2E91">
        <w:rPr>
          <w:rFonts w:asciiTheme="minorBidi" w:hAnsiTheme="minorBidi"/>
          <w:sz w:val="24"/>
          <w:szCs w:val="24"/>
        </w:rPr>
        <w:t xml:space="preserve">Those who oppose </w:t>
      </w:r>
      <w:r w:rsidR="00AF0485" w:rsidRPr="000F2E91">
        <w:rPr>
          <w:rFonts w:asciiTheme="minorBidi" w:hAnsiTheme="minorBidi"/>
          <w:sz w:val="24"/>
          <w:szCs w:val="24"/>
        </w:rPr>
        <w:t xml:space="preserve">Rav Zevin’s </w:t>
      </w:r>
      <w:r w:rsidRPr="000F2E91">
        <w:rPr>
          <w:rFonts w:asciiTheme="minorBidi" w:hAnsiTheme="minorBidi"/>
          <w:sz w:val="24"/>
          <w:szCs w:val="24"/>
        </w:rPr>
        <w:t>view quote the Rambam’s opinion:</w:t>
      </w:r>
    </w:p>
    <w:p w:rsidR="003D6B8F" w:rsidRPr="000F2E91" w:rsidRDefault="003D6B8F" w:rsidP="00994CB5">
      <w:pPr>
        <w:spacing w:after="0" w:line="240" w:lineRule="auto"/>
        <w:jc w:val="both"/>
        <w:rPr>
          <w:rFonts w:asciiTheme="minorBidi" w:hAnsiTheme="minorBidi"/>
          <w:sz w:val="24"/>
          <w:szCs w:val="24"/>
        </w:rPr>
      </w:pPr>
    </w:p>
    <w:p w:rsidR="003D6B8F" w:rsidRPr="000F2E91" w:rsidRDefault="003D6B8F" w:rsidP="00994CB5">
      <w:pPr>
        <w:spacing w:after="0" w:line="240" w:lineRule="auto"/>
        <w:ind w:left="720"/>
        <w:jc w:val="both"/>
        <w:rPr>
          <w:rFonts w:asciiTheme="minorBidi" w:hAnsiTheme="minorBidi"/>
          <w:sz w:val="24"/>
          <w:szCs w:val="24"/>
        </w:rPr>
      </w:pPr>
      <w:r w:rsidRPr="000F2E91">
        <w:rPr>
          <w:rFonts w:asciiTheme="minorBidi" w:hAnsiTheme="minorBidi"/>
          <w:sz w:val="24"/>
          <w:szCs w:val="24"/>
        </w:rPr>
        <w:t>And not the tribe of Levi alone but each and every person throughout the world whose spirit has uplifted him and whose intelligence has given him the understanding to stand before God, to serve Him, to worship Him, to know God; and he walks aright as the Lord has made him and he has cast off from his neck the yoke of the many considerations that men have sought</w:t>
      </w:r>
      <w:r w:rsidRPr="000F2E91" w:rsidDel="009225C8">
        <w:rPr>
          <w:rFonts w:asciiTheme="minorBidi" w:hAnsiTheme="minorBidi"/>
          <w:sz w:val="24"/>
          <w:szCs w:val="24"/>
        </w:rPr>
        <w:t xml:space="preserve"> </w:t>
      </w:r>
      <w:r w:rsidRPr="000F2E91">
        <w:rPr>
          <w:rFonts w:asciiTheme="minorBidi" w:hAnsiTheme="minorBidi"/>
          <w:sz w:val="24"/>
          <w:szCs w:val="24"/>
        </w:rPr>
        <w:t xml:space="preserve">— such a one has been sanctified as the holy of holies, and the Lord shall be his portion and his inheritance forever and ever and shall grant him his sufficiency in this world as he has granted to the </w:t>
      </w:r>
      <w:r w:rsidRPr="000F2E91">
        <w:rPr>
          <w:rFonts w:asciiTheme="minorBidi" w:hAnsiTheme="minorBidi"/>
          <w:i/>
          <w:iCs/>
          <w:sz w:val="24"/>
          <w:szCs w:val="24"/>
        </w:rPr>
        <w:t>kohanim</w:t>
      </w:r>
      <w:r w:rsidRPr="000F2E91">
        <w:rPr>
          <w:rFonts w:asciiTheme="minorBidi" w:hAnsiTheme="minorBidi"/>
          <w:sz w:val="24"/>
          <w:szCs w:val="24"/>
        </w:rPr>
        <w:t xml:space="preserve"> and the Levites.</w:t>
      </w:r>
      <w:r w:rsidRPr="000F2E91">
        <w:rPr>
          <w:rFonts w:asciiTheme="minorBidi" w:hAnsiTheme="minorBidi"/>
          <w:sz w:val="24"/>
          <w:szCs w:val="24"/>
          <w:vertAlign w:val="superscript"/>
        </w:rPr>
        <w:footnoteReference w:id="5"/>
      </w:r>
    </w:p>
    <w:p w:rsidR="003D6B8F" w:rsidRPr="000F2E91" w:rsidRDefault="003D6B8F" w:rsidP="00994CB5">
      <w:pPr>
        <w:spacing w:after="0" w:line="240" w:lineRule="auto"/>
        <w:jc w:val="both"/>
        <w:rPr>
          <w:rFonts w:asciiTheme="minorBidi" w:hAnsiTheme="minorBidi"/>
          <w:sz w:val="24"/>
          <w:szCs w:val="24"/>
        </w:rPr>
      </w:pPr>
    </w:p>
    <w:p w:rsidR="003D6B8F" w:rsidRPr="000F2E91" w:rsidRDefault="003D6B8F" w:rsidP="00994CB5">
      <w:pPr>
        <w:spacing w:after="0" w:line="240" w:lineRule="auto"/>
        <w:jc w:val="both"/>
        <w:rPr>
          <w:rFonts w:asciiTheme="minorBidi" w:hAnsiTheme="minorBidi"/>
          <w:sz w:val="24"/>
          <w:szCs w:val="24"/>
        </w:rPr>
      </w:pPr>
      <w:r w:rsidRPr="000F2E91">
        <w:rPr>
          <w:rFonts w:asciiTheme="minorBidi" w:hAnsiTheme="minorBidi"/>
          <w:sz w:val="24"/>
          <w:szCs w:val="24"/>
        </w:rPr>
        <w:lastRenderedPageBreak/>
        <w:t xml:space="preserve">In his famous essay on the ideology of </w:t>
      </w:r>
      <w:r w:rsidRPr="000F2E91">
        <w:rPr>
          <w:rFonts w:asciiTheme="minorBidi" w:hAnsiTheme="minorBidi"/>
          <w:i/>
          <w:iCs/>
          <w:sz w:val="24"/>
          <w:szCs w:val="24"/>
        </w:rPr>
        <w:t>hesder,</w:t>
      </w:r>
      <w:r w:rsidRPr="000F2E91">
        <w:rPr>
          <w:rFonts w:asciiTheme="minorBidi" w:hAnsiTheme="minorBidi"/>
          <w:sz w:val="24"/>
          <w:szCs w:val="24"/>
          <w:vertAlign w:val="superscript"/>
        </w:rPr>
        <w:footnoteReference w:id="6"/>
      </w:r>
      <w:r w:rsidRPr="000F2E91">
        <w:rPr>
          <w:rFonts w:asciiTheme="minorBidi" w:hAnsiTheme="minorBidi"/>
          <w:sz w:val="24"/>
          <w:szCs w:val="24"/>
        </w:rPr>
        <w:t xml:space="preserve"> Rav Aharon Lichtenstein argues that, for several reasons, this law does not serve as a proof for exemption. Firstly, he points out, the Rambam brings this </w:t>
      </w:r>
      <w:r w:rsidRPr="00994CB5">
        <w:rPr>
          <w:rFonts w:asciiTheme="minorBidi" w:hAnsiTheme="minorBidi"/>
          <w:sz w:val="24"/>
          <w:szCs w:val="24"/>
        </w:rPr>
        <w:t>halakha</w:t>
      </w:r>
      <w:r w:rsidRPr="000F2E91">
        <w:rPr>
          <w:rFonts w:asciiTheme="minorBidi" w:hAnsiTheme="minorBidi"/>
          <w:sz w:val="24"/>
          <w:szCs w:val="24"/>
        </w:rPr>
        <w:t xml:space="preserve"> in </w:t>
      </w:r>
      <w:r w:rsidRPr="000F2E91">
        <w:rPr>
          <w:rFonts w:asciiTheme="minorBidi" w:hAnsiTheme="minorBidi"/>
          <w:i/>
          <w:iCs/>
          <w:sz w:val="24"/>
          <w:szCs w:val="24"/>
        </w:rPr>
        <w:t>Hilkhot Shemitta,</w:t>
      </w:r>
      <w:r w:rsidRPr="000F2E91">
        <w:rPr>
          <w:rFonts w:asciiTheme="minorBidi" w:hAnsiTheme="minorBidi"/>
          <w:sz w:val="24"/>
          <w:szCs w:val="24"/>
        </w:rPr>
        <w:t xml:space="preserve"> and not in </w:t>
      </w:r>
      <w:r w:rsidRPr="000F2E91">
        <w:rPr>
          <w:rFonts w:asciiTheme="minorBidi" w:hAnsiTheme="minorBidi"/>
          <w:i/>
          <w:iCs/>
          <w:sz w:val="24"/>
          <w:szCs w:val="24"/>
        </w:rPr>
        <w:t>Hilkhot Melakhim</w:t>
      </w:r>
      <w:r w:rsidRPr="000F2E91">
        <w:rPr>
          <w:rFonts w:asciiTheme="minorBidi" w:hAnsiTheme="minorBidi"/>
          <w:sz w:val="24"/>
          <w:szCs w:val="24"/>
        </w:rPr>
        <w:t xml:space="preserve">. </w:t>
      </w:r>
    </w:p>
    <w:p w:rsidR="003D6B8F" w:rsidRPr="000F2E91" w:rsidRDefault="003D6B8F" w:rsidP="00994CB5">
      <w:pPr>
        <w:spacing w:after="0" w:line="240" w:lineRule="auto"/>
        <w:jc w:val="both"/>
        <w:rPr>
          <w:rFonts w:asciiTheme="minorBidi" w:hAnsiTheme="minorBidi"/>
          <w:sz w:val="24"/>
          <w:szCs w:val="24"/>
        </w:rPr>
      </w:pPr>
    </w:p>
    <w:p w:rsidR="003D6B8F" w:rsidRPr="000F2E91" w:rsidRDefault="003D6B8F" w:rsidP="00994CB5">
      <w:pPr>
        <w:spacing w:after="0" w:line="240" w:lineRule="auto"/>
        <w:jc w:val="both"/>
        <w:rPr>
          <w:rFonts w:asciiTheme="minorBidi" w:hAnsiTheme="minorBidi"/>
          <w:sz w:val="24"/>
          <w:szCs w:val="24"/>
        </w:rPr>
      </w:pPr>
      <w:r w:rsidRPr="000F2E91">
        <w:rPr>
          <w:rFonts w:asciiTheme="minorBidi" w:hAnsiTheme="minorBidi"/>
          <w:sz w:val="24"/>
          <w:szCs w:val="24"/>
        </w:rPr>
        <w:t>Moreover, argues Rav Aharon:</w:t>
      </w:r>
    </w:p>
    <w:p w:rsidR="003D6B8F" w:rsidRPr="000F2E91" w:rsidRDefault="003D6B8F" w:rsidP="00994CB5">
      <w:pPr>
        <w:spacing w:after="0" w:line="240" w:lineRule="auto"/>
        <w:ind w:left="737"/>
        <w:jc w:val="both"/>
        <w:rPr>
          <w:rFonts w:asciiTheme="minorBidi" w:hAnsiTheme="minorBidi"/>
          <w:sz w:val="24"/>
          <w:szCs w:val="24"/>
        </w:rPr>
      </w:pPr>
    </w:p>
    <w:p w:rsidR="003D6B8F" w:rsidRPr="000F2E91" w:rsidRDefault="003D6B8F" w:rsidP="00994CB5">
      <w:pPr>
        <w:spacing w:after="0" w:line="240" w:lineRule="auto"/>
        <w:ind w:left="737"/>
        <w:jc w:val="both"/>
        <w:rPr>
          <w:rFonts w:asciiTheme="minorBidi" w:eastAsia="Times New Roman" w:hAnsiTheme="minorBidi"/>
          <w:sz w:val="24"/>
          <w:szCs w:val="24"/>
        </w:rPr>
      </w:pPr>
      <w:r w:rsidRPr="000F2E91">
        <w:rPr>
          <w:rFonts w:asciiTheme="minorBidi" w:eastAsia="Times New Roman" w:hAnsiTheme="minorBidi"/>
          <w:sz w:val="24"/>
          <w:szCs w:val="24"/>
        </w:rPr>
        <w:t xml:space="preserve">Finally, even if we grant that the Rambam’s statement does imply a categorical dispensation in purely halakhic terms, it remains of little practical significance. We have yet to examine just to whom it applies. A </w:t>
      </w:r>
      <w:r w:rsidRPr="000F2E91">
        <w:rPr>
          <w:rFonts w:asciiTheme="minorBidi" w:eastAsia="Times New Roman" w:hAnsiTheme="minorBidi"/>
          <w:i/>
          <w:iCs/>
          <w:sz w:val="24"/>
          <w:szCs w:val="24"/>
        </w:rPr>
        <w:t xml:space="preserve">levi </w:t>
      </w:r>
      <w:r w:rsidRPr="000F2E91">
        <w:rPr>
          <w:rFonts w:asciiTheme="minorBidi" w:eastAsia="Times New Roman" w:hAnsiTheme="minorBidi"/>
          <w:sz w:val="24"/>
          <w:szCs w:val="24"/>
        </w:rPr>
        <w:t>is defined genealogically. Those who are equated with him, however, literally or symbolically, are defined by spiritual qualities; and for these the Rambam sets a very high standard, indeed. He presents an idealized portrait of a selfless, atemporal, almost ethereal person — one whose spirit and intelligence have led him to divest himself of all worldly concerns and who has devoted himself… “to stand before God, to serve Him, to worship Him, to know God; and he walks aright as the Lord has made him and he has cast off from his neck the yoke of the many considerations that men have sought.”</w:t>
      </w:r>
    </w:p>
    <w:p w:rsidR="003D6B8F" w:rsidRPr="000F2E91" w:rsidRDefault="003D6B8F" w:rsidP="00994CB5">
      <w:pPr>
        <w:spacing w:after="0" w:line="240" w:lineRule="auto"/>
        <w:ind w:left="737"/>
        <w:jc w:val="both"/>
        <w:rPr>
          <w:rFonts w:asciiTheme="minorBidi" w:eastAsia="Times New Roman" w:hAnsiTheme="minorBidi"/>
          <w:sz w:val="24"/>
          <w:szCs w:val="24"/>
        </w:rPr>
      </w:pPr>
      <w:r w:rsidRPr="000F2E91">
        <w:rPr>
          <w:rFonts w:asciiTheme="minorBidi" w:eastAsia="Times New Roman" w:hAnsiTheme="minorBidi"/>
          <w:sz w:val="24"/>
          <w:szCs w:val="24"/>
        </w:rPr>
        <w:t> </w:t>
      </w:r>
    </w:p>
    <w:p w:rsidR="003D6B8F" w:rsidRPr="000F2E91" w:rsidRDefault="003D6B8F" w:rsidP="00994CB5">
      <w:pPr>
        <w:spacing w:after="0" w:line="240" w:lineRule="auto"/>
        <w:ind w:left="737"/>
        <w:jc w:val="both"/>
        <w:rPr>
          <w:rFonts w:asciiTheme="minorBidi" w:eastAsia="Times New Roman" w:hAnsiTheme="minorBidi"/>
          <w:sz w:val="24"/>
          <w:szCs w:val="24"/>
        </w:rPr>
      </w:pPr>
      <w:r w:rsidRPr="000F2E91">
        <w:rPr>
          <w:rFonts w:asciiTheme="minorBidi" w:eastAsia="Times New Roman" w:hAnsiTheme="minorBidi"/>
          <w:sz w:val="24"/>
          <w:szCs w:val="24"/>
        </w:rPr>
        <w:t xml:space="preserve">To how large a segment of the Torah community, or, </w:t>
      </w:r>
      <w:r w:rsidRPr="000F2E91">
        <w:rPr>
          <w:rFonts w:asciiTheme="minorBidi" w:eastAsia="Times New Roman" w:hAnsiTheme="minorBidi"/>
          <w:i/>
          <w:iCs/>
          <w:sz w:val="24"/>
          <w:szCs w:val="24"/>
        </w:rPr>
        <w:t xml:space="preserve">a fortiori, </w:t>
      </w:r>
      <w:r w:rsidRPr="000F2E91">
        <w:rPr>
          <w:rFonts w:asciiTheme="minorBidi" w:eastAsia="Times New Roman" w:hAnsiTheme="minorBidi"/>
          <w:sz w:val="24"/>
          <w:szCs w:val="24"/>
        </w:rPr>
        <w:t xml:space="preserve">of any community, does this lofty typology apply? Two percent? Five percent? Can anyone who has negotiated the terms of a salary… look into a mirror and tell himself that he need not go to the army because he is </w:t>
      </w:r>
      <w:r w:rsidRPr="000F2E91">
        <w:rPr>
          <w:rFonts w:asciiTheme="minorBidi" w:eastAsia="Times New Roman" w:hAnsiTheme="minorBidi"/>
          <w:i/>
          <w:iCs/>
          <w:sz w:val="24"/>
          <w:szCs w:val="24"/>
        </w:rPr>
        <w:t xml:space="preserve">kodesh kodashim, sanctum sanctorum, </w:t>
      </w:r>
      <w:r w:rsidRPr="000F2E91">
        <w:rPr>
          <w:rFonts w:asciiTheme="minorBidi" w:eastAsia="Times New Roman" w:hAnsiTheme="minorBidi"/>
          <w:sz w:val="24"/>
          <w:szCs w:val="24"/>
        </w:rPr>
        <w:t xml:space="preserve">in the Rambam’s terms? Can anyone with even a touch of vanity or a concern for </w:t>
      </w:r>
      <w:r w:rsidRPr="000F2E91">
        <w:rPr>
          <w:rFonts w:asciiTheme="minorBidi" w:eastAsia="Times New Roman" w:hAnsiTheme="minorBidi"/>
          <w:i/>
          <w:iCs/>
          <w:sz w:val="24"/>
          <w:szCs w:val="24"/>
        </w:rPr>
        <w:t xml:space="preserve">kavod </w:t>
      </w:r>
      <w:r w:rsidRPr="000F2E91">
        <w:rPr>
          <w:rFonts w:asciiTheme="minorBidi" w:eastAsia="Times New Roman" w:hAnsiTheme="minorBidi"/>
          <w:sz w:val="24"/>
          <w:szCs w:val="24"/>
        </w:rPr>
        <w:t>contend this?</w:t>
      </w:r>
    </w:p>
    <w:p w:rsidR="003D6B8F" w:rsidRPr="000F2E91" w:rsidRDefault="003D6B8F" w:rsidP="00994CB5">
      <w:pPr>
        <w:spacing w:after="0" w:line="240" w:lineRule="auto"/>
        <w:ind w:left="737"/>
        <w:jc w:val="both"/>
        <w:rPr>
          <w:rFonts w:asciiTheme="minorBidi" w:hAnsiTheme="minorBidi"/>
          <w:sz w:val="24"/>
          <w:szCs w:val="24"/>
        </w:rPr>
      </w:pPr>
      <w:r w:rsidRPr="000F2E91" w:rsidDel="00B82A1D">
        <w:rPr>
          <w:rFonts w:asciiTheme="minorBidi" w:hAnsiTheme="minorBidi"/>
          <w:sz w:val="24"/>
          <w:szCs w:val="24"/>
        </w:rPr>
        <w:t xml:space="preserve"> </w:t>
      </w:r>
    </w:p>
    <w:p w:rsidR="003D6B8F" w:rsidRPr="000F2E91" w:rsidRDefault="003D6B8F" w:rsidP="00994CB5">
      <w:pPr>
        <w:spacing w:after="0" w:line="240" w:lineRule="auto"/>
        <w:jc w:val="both"/>
        <w:rPr>
          <w:rFonts w:asciiTheme="minorBidi" w:hAnsiTheme="minorBidi"/>
          <w:sz w:val="24"/>
          <w:szCs w:val="24"/>
        </w:rPr>
      </w:pPr>
      <w:r w:rsidRPr="000F2E91">
        <w:rPr>
          <w:rFonts w:asciiTheme="minorBidi" w:hAnsiTheme="minorBidi"/>
          <w:sz w:val="24"/>
          <w:szCs w:val="24"/>
        </w:rPr>
        <w:t xml:space="preserve">If one understands that the Rambam’s opinion regarding the tribe of Levi serves as a precedent for permitting yeshiva students to avoid the draft, then it seems reasonable to argue that the same way </w:t>
      </w:r>
      <w:r w:rsidRPr="000F2E91">
        <w:rPr>
          <w:rFonts w:asciiTheme="minorBidi" w:hAnsiTheme="minorBidi"/>
          <w:i/>
          <w:iCs/>
          <w:sz w:val="24"/>
          <w:szCs w:val="24"/>
        </w:rPr>
        <w:t>kohanim</w:t>
      </w:r>
      <w:r w:rsidRPr="000F2E91">
        <w:rPr>
          <w:rFonts w:asciiTheme="minorBidi" w:hAnsiTheme="minorBidi"/>
          <w:sz w:val="24"/>
          <w:szCs w:val="24"/>
        </w:rPr>
        <w:t xml:space="preserve"> are permitted to volunteer, so may the Torah scholars.</w:t>
      </w:r>
    </w:p>
    <w:p w:rsidR="003D6B8F" w:rsidRPr="000F2E91" w:rsidRDefault="003D6B8F" w:rsidP="00994CB5">
      <w:pPr>
        <w:spacing w:after="0" w:line="240" w:lineRule="auto"/>
        <w:jc w:val="both"/>
        <w:rPr>
          <w:rFonts w:asciiTheme="minorBidi" w:hAnsiTheme="minorBidi"/>
          <w:sz w:val="24"/>
          <w:szCs w:val="24"/>
        </w:rPr>
      </w:pPr>
    </w:p>
    <w:p w:rsidR="003D6B8F" w:rsidRPr="000F2E91" w:rsidRDefault="003D6B8F" w:rsidP="00994CB5">
      <w:pPr>
        <w:spacing w:after="0" w:line="240" w:lineRule="auto"/>
        <w:jc w:val="both"/>
        <w:rPr>
          <w:rFonts w:asciiTheme="minorBidi" w:hAnsiTheme="minorBidi"/>
          <w:sz w:val="24"/>
          <w:szCs w:val="24"/>
        </w:rPr>
      </w:pPr>
      <w:r w:rsidRPr="000F2E91">
        <w:rPr>
          <w:rFonts w:asciiTheme="minorBidi" w:hAnsiTheme="minorBidi"/>
          <w:sz w:val="24"/>
          <w:szCs w:val="24"/>
        </w:rPr>
        <w:t>Those who oppose the draft often quote Rav</w:t>
      </w:r>
      <w:r w:rsidR="003A548A" w:rsidRPr="000F2E91">
        <w:rPr>
          <w:rFonts w:asciiTheme="minorBidi" w:hAnsiTheme="minorBidi"/>
          <w:sz w:val="24"/>
          <w:szCs w:val="24"/>
        </w:rPr>
        <w:t xml:space="preserve"> </w:t>
      </w:r>
      <w:r w:rsidRPr="000F2E91">
        <w:rPr>
          <w:rFonts w:asciiTheme="minorBidi" w:hAnsiTheme="minorBidi"/>
          <w:sz w:val="24"/>
          <w:szCs w:val="24"/>
        </w:rPr>
        <w:t>Kook,</w:t>
      </w:r>
      <w:r w:rsidRPr="000F2E91">
        <w:rPr>
          <w:rFonts w:asciiTheme="minorBidi" w:hAnsiTheme="minorBidi"/>
          <w:sz w:val="24"/>
          <w:szCs w:val="24"/>
          <w:vertAlign w:val="superscript"/>
        </w:rPr>
        <w:footnoteReference w:id="7"/>
      </w:r>
      <w:r w:rsidRPr="000F2E91">
        <w:rPr>
          <w:rFonts w:asciiTheme="minorBidi" w:hAnsiTheme="minorBidi"/>
          <w:sz w:val="24"/>
          <w:szCs w:val="24"/>
        </w:rPr>
        <w:t xml:space="preserve"> who argues that yeshiva students should remain in the </w:t>
      </w:r>
      <w:r w:rsidRPr="000F2E91">
        <w:rPr>
          <w:rFonts w:asciiTheme="minorBidi" w:hAnsiTheme="minorBidi"/>
          <w:i/>
          <w:iCs/>
          <w:sz w:val="24"/>
          <w:szCs w:val="24"/>
        </w:rPr>
        <w:t>yeshivot</w:t>
      </w:r>
      <w:r w:rsidRPr="000F2E91">
        <w:rPr>
          <w:rFonts w:asciiTheme="minorBidi" w:hAnsiTheme="minorBidi"/>
          <w:sz w:val="24"/>
          <w:szCs w:val="24"/>
        </w:rPr>
        <w:t xml:space="preserve"> rather than go to the army; but I find this ruling completely irrelevant. Rav Kook died in 1935, and obviously the circumstances at the time were completely different, as he was referring to drafting Jews into a foreign army.</w:t>
      </w:r>
    </w:p>
    <w:p w:rsidR="001A7FDE" w:rsidRPr="000F2E91" w:rsidRDefault="001A7FDE" w:rsidP="00994CB5">
      <w:pPr>
        <w:spacing w:after="0" w:line="240" w:lineRule="auto"/>
        <w:jc w:val="both"/>
        <w:rPr>
          <w:rFonts w:asciiTheme="minorBidi" w:hAnsiTheme="minorBidi"/>
          <w:sz w:val="24"/>
          <w:szCs w:val="24"/>
        </w:rPr>
      </w:pPr>
    </w:p>
    <w:p w:rsidR="001A7FDE" w:rsidRPr="000F2E91" w:rsidRDefault="001A7FDE" w:rsidP="00994CB5">
      <w:pPr>
        <w:spacing w:after="0" w:line="240" w:lineRule="auto"/>
        <w:jc w:val="both"/>
        <w:rPr>
          <w:rFonts w:asciiTheme="minorBidi" w:hAnsiTheme="minorBidi"/>
          <w:sz w:val="24"/>
          <w:szCs w:val="24"/>
        </w:rPr>
      </w:pPr>
      <w:r w:rsidRPr="000F2E91">
        <w:rPr>
          <w:rFonts w:asciiTheme="minorBidi" w:hAnsiTheme="minorBidi"/>
          <w:sz w:val="24"/>
          <w:szCs w:val="24"/>
        </w:rPr>
        <w:t>Rav Haim Drukma</w:t>
      </w:r>
      <w:r w:rsidR="003A548A" w:rsidRPr="000F2E91">
        <w:rPr>
          <w:rFonts w:asciiTheme="minorBidi" w:hAnsiTheme="minorBidi"/>
          <w:sz w:val="24"/>
          <w:szCs w:val="24"/>
        </w:rPr>
        <w:t>n</w:t>
      </w:r>
      <w:r w:rsidRPr="000F2E91">
        <w:rPr>
          <w:rFonts w:asciiTheme="minorBidi" w:hAnsiTheme="minorBidi"/>
          <w:sz w:val="24"/>
          <w:szCs w:val="24"/>
        </w:rPr>
        <w:t xml:space="preserve"> has an unpublished manuscript of Rav Kook</w:t>
      </w:r>
      <w:r w:rsidR="003A548A" w:rsidRPr="000F2E91">
        <w:rPr>
          <w:rFonts w:asciiTheme="minorBidi" w:hAnsiTheme="minorBidi"/>
          <w:sz w:val="24"/>
          <w:szCs w:val="24"/>
        </w:rPr>
        <w:t xml:space="preserve">, which contains the following </w:t>
      </w:r>
      <w:r w:rsidR="004F3CB6" w:rsidRPr="000F2E91">
        <w:rPr>
          <w:rFonts w:asciiTheme="minorBidi" w:hAnsiTheme="minorBidi"/>
          <w:sz w:val="24"/>
          <w:szCs w:val="24"/>
        </w:rPr>
        <w:t>determination</w:t>
      </w:r>
      <w:r w:rsidRPr="000F2E91">
        <w:rPr>
          <w:rFonts w:asciiTheme="minorBidi" w:hAnsiTheme="minorBidi"/>
          <w:sz w:val="24"/>
          <w:szCs w:val="24"/>
        </w:rPr>
        <w:t>:</w:t>
      </w:r>
    </w:p>
    <w:p w:rsidR="001A7FDE" w:rsidRPr="000F2E91" w:rsidRDefault="001A7FDE" w:rsidP="00994CB5">
      <w:pPr>
        <w:spacing w:after="0" w:line="240" w:lineRule="auto"/>
        <w:jc w:val="both"/>
        <w:rPr>
          <w:rFonts w:asciiTheme="minorBidi" w:hAnsiTheme="minorBidi"/>
          <w:sz w:val="24"/>
          <w:szCs w:val="24"/>
        </w:rPr>
      </w:pPr>
    </w:p>
    <w:p w:rsidR="001A7FDE" w:rsidRPr="000F2E91" w:rsidRDefault="001A7FDE" w:rsidP="00994CB5">
      <w:pPr>
        <w:spacing w:after="0" w:line="240" w:lineRule="auto"/>
        <w:ind w:left="720"/>
        <w:jc w:val="both"/>
        <w:rPr>
          <w:rFonts w:asciiTheme="minorBidi" w:hAnsiTheme="minorBidi"/>
          <w:sz w:val="24"/>
          <w:szCs w:val="24"/>
        </w:rPr>
      </w:pPr>
      <w:r w:rsidRPr="000F2E91">
        <w:rPr>
          <w:rFonts w:asciiTheme="minorBidi" w:hAnsiTheme="minorBidi"/>
          <w:sz w:val="24"/>
          <w:szCs w:val="24"/>
        </w:rPr>
        <w:lastRenderedPageBreak/>
        <w:t xml:space="preserve">Although the tribe of Levi does not participate in war, it seems this is only the case with small-scale battles, as in the case when a tribe is fighting for its personal territory. However, when all the people of Israel are faced with </w:t>
      </w:r>
      <w:r w:rsidRPr="000F2E91">
        <w:rPr>
          <w:rFonts w:asciiTheme="minorBidi" w:hAnsiTheme="minorBidi"/>
          <w:b/>
          <w:bCs/>
          <w:sz w:val="24"/>
          <w:szCs w:val="24"/>
        </w:rPr>
        <w:t>war, all must go to battle</w:t>
      </w:r>
      <w:r w:rsidRPr="000F2E91">
        <w:rPr>
          <w:rFonts w:asciiTheme="minorBidi" w:hAnsiTheme="minorBidi"/>
          <w:sz w:val="24"/>
          <w:szCs w:val="24"/>
        </w:rPr>
        <w:t>. (Furthermore,) fighting the battles of the Jewish people is also service of God; therefore, whoever is more connected to the service of God should be more connected to it.</w:t>
      </w:r>
    </w:p>
    <w:p w:rsidR="001A7FDE" w:rsidRPr="000F2E91" w:rsidRDefault="001A7FDE" w:rsidP="00994CB5">
      <w:pPr>
        <w:spacing w:after="0" w:line="240" w:lineRule="auto"/>
        <w:jc w:val="both"/>
        <w:rPr>
          <w:rFonts w:asciiTheme="minorBidi" w:hAnsiTheme="minorBidi"/>
          <w:sz w:val="24"/>
          <w:szCs w:val="24"/>
        </w:rPr>
      </w:pPr>
    </w:p>
    <w:p w:rsidR="001A7FDE" w:rsidRPr="000F2E91" w:rsidRDefault="001A7FDE" w:rsidP="00994CB5">
      <w:pPr>
        <w:spacing w:after="0" w:line="240" w:lineRule="auto"/>
        <w:jc w:val="both"/>
        <w:rPr>
          <w:rFonts w:asciiTheme="minorBidi" w:hAnsiTheme="minorBidi"/>
          <w:sz w:val="24"/>
          <w:szCs w:val="24"/>
        </w:rPr>
      </w:pPr>
      <w:r w:rsidRPr="000F2E91">
        <w:rPr>
          <w:rFonts w:asciiTheme="minorBidi" w:hAnsiTheme="minorBidi"/>
          <w:sz w:val="24"/>
          <w:szCs w:val="24"/>
        </w:rPr>
        <w:t>I believe that this last paragraph serves as an important argument that the closer one is to God, the more one should be in the armed forces, fighting the enemies of Israel.</w:t>
      </w:r>
    </w:p>
    <w:p w:rsidR="003D6B8F" w:rsidRPr="000F2E91" w:rsidRDefault="003D6B8F" w:rsidP="00994CB5">
      <w:pPr>
        <w:spacing w:after="0" w:line="240" w:lineRule="auto"/>
        <w:jc w:val="both"/>
        <w:rPr>
          <w:rFonts w:asciiTheme="minorBidi" w:hAnsiTheme="minorBidi"/>
          <w:sz w:val="24"/>
          <w:szCs w:val="24"/>
        </w:rPr>
      </w:pPr>
    </w:p>
    <w:p w:rsidR="000F2E91" w:rsidRPr="000F2E91" w:rsidRDefault="000F2E91" w:rsidP="00994CB5">
      <w:pPr>
        <w:spacing w:after="0" w:line="240" w:lineRule="auto"/>
        <w:jc w:val="both"/>
        <w:rPr>
          <w:rFonts w:asciiTheme="minorBidi" w:hAnsiTheme="minorBidi"/>
          <w:sz w:val="24"/>
          <w:szCs w:val="24"/>
        </w:rPr>
      </w:pPr>
    </w:p>
    <w:p w:rsidR="000F2E91" w:rsidRPr="00BC2C7F" w:rsidRDefault="000F2E91" w:rsidP="00994CB5">
      <w:pPr>
        <w:spacing w:after="0" w:line="240" w:lineRule="auto"/>
        <w:jc w:val="both"/>
        <w:rPr>
          <w:rFonts w:asciiTheme="minorBidi" w:hAnsiTheme="minorBidi"/>
          <w:b/>
          <w:bCs/>
          <w:sz w:val="24"/>
          <w:szCs w:val="24"/>
        </w:rPr>
      </w:pPr>
      <w:r w:rsidRPr="000F2E91">
        <w:rPr>
          <w:rFonts w:asciiTheme="minorBidi" w:hAnsiTheme="minorBidi"/>
          <w:b/>
          <w:bCs/>
          <w:sz w:val="24"/>
          <w:szCs w:val="24"/>
        </w:rPr>
        <w:t>The Views of Rav Chayim David Ha-Levi and HaRav Aharon Lichtenstein</w:t>
      </w:r>
    </w:p>
    <w:p w:rsidR="000F2E91" w:rsidRPr="000F2E91" w:rsidRDefault="000F2E91" w:rsidP="00994CB5">
      <w:pPr>
        <w:spacing w:after="0" w:line="240" w:lineRule="auto"/>
        <w:jc w:val="both"/>
        <w:rPr>
          <w:rFonts w:asciiTheme="minorBidi" w:hAnsiTheme="minorBidi"/>
          <w:sz w:val="24"/>
          <w:szCs w:val="24"/>
        </w:rPr>
      </w:pPr>
    </w:p>
    <w:p w:rsidR="009262FF" w:rsidRPr="000F2E91" w:rsidRDefault="002F35F5" w:rsidP="00994CB5">
      <w:pPr>
        <w:spacing w:after="0" w:line="240" w:lineRule="auto"/>
        <w:jc w:val="both"/>
        <w:rPr>
          <w:rFonts w:asciiTheme="minorBidi" w:hAnsiTheme="minorBidi"/>
          <w:sz w:val="24"/>
          <w:szCs w:val="24"/>
        </w:rPr>
      </w:pPr>
      <w:r w:rsidRPr="000F2E91">
        <w:rPr>
          <w:rFonts w:asciiTheme="minorBidi" w:hAnsiTheme="minorBidi"/>
          <w:sz w:val="24"/>
          <w:szCs w:val="24"/>
        </w:rPr>
        <w:t>Rav Cha</w:t>
      </w:r>
      <w:r w:rsidR="003A548A" w:rsidRPr="000F2E91">
        <w:rPr>
          <w:rFonts w:asciiTheme="minorBidi" w:hAnsiTheme="minorBidi"/>
          <w:sz w:val="24"/>
          <w:szCs w:val="24"/>
        </w:rPr>
        <w:t>y</w:t>
      </w:r>
      <w:r w:rsidRPr="000F2E91">
        <w:rPr>
          <w:rFonts w:asciiTheme="minorBidi" w:hAnsiTheme="minorBidi"/>
          <w:sz w:val="24"/>
          <w:szCs w:val="24"/>
        </w:rPr>
        <w:t>im David Ha</w:t>
      </w:r>
      <w:r w:rsidR="003A548A" w:rsidRPr="000F2E91">
        <w:rPr>
          <w:rFonts w:asciiTheme="minorBidi" w:hAnsiTheme="minorBidi"/>
          <w:sz w:val="24"/>
          <w:szCs w:val="24"/>
        </w:rPr>
        <w:t>-L</w:t>
      </w:r>
      <w:r w:rsidRPr="000F2E91">
        <w:rPr>
          <w:rFonts w:asciiTheme="minorBidi" w:hAnsiTheme="minorBidi"/>
          <w:sz w:val="24"/>
          <w:szCs w:val="24"/>
        </w:rPr>
        <w:t>evi</w:t>
      </w:r>
      <w:r w:rsidR="005172A7" w:rsidRPr="000F2E91">
        <w:rPr>
          <w:rFonts w:asciiTheme="minorBidi" w:hAnsiTheme="minorBidi"/>
          <w:sz w:val="24"/>
          <w:szCs w:val="24"/>
        </w:rPr>
        <w:t xml:space="preserve">, </w:t>
      </w:r>
      <w:r w:rsidR="003A548A" w:rsidRPr="000F2E91">
        <w:rPr>
          <w:rFonts w:asciiTheme="minorBidi" w:hAnsiTheme="minorBidi"/>
          <w:sz w:val="24"/>
          <w:szCs w:val="24"/>
        </w:rPr>
        <w:t xml:space="preserve">Chief Rabbi of Tel Aviv, </w:t>
      </w:r>
      <w:r w:rsidR="005172A7" w:rsidRPr="000F2E91">
        <w:rPr>
          <w:rFonts w:asciiTheme="minorBidi" w:hAnsiTheme="minorBidi"/>
          <w:sz w:val="24"/>
          <w:szCs w:val="24"/>
        </w:rPr>
        <w:t>argues for a full exemption for those who choose to learn Torah</w:t>
      </w:r>
      <w:r w:rsidR="003A548A" w:rsidRPr="000F2E91">
        <w:rPr>
          <w:rFonts w:asciiTheme="minorBidi" w:hAnsiTheme="minorBidi"/>
          <w:sz w:val="24"/>
          <w:szCs w:val="24"/>
        </w:rPr>
        <w:t>.</w:t>
      </w:r>
      <w:r w:rsidR="003B5D8A" w:rsidRPr="000F2E91">
        <w:rPr>
          <w:rStyle w:val="FootnoteReference"/>
          <w:rFonts w:asciiTheme="minorBidi" w:hAnsiTheme="minorBidi"/>
          <w:sz w:val="24"/>
          <w:szCs w:val="24"/>
        </w:rPr>
        <w:footnoteReference w:id="8"/>
      </w:r>
      <w:r w:rsidR="00E101F6" w:rsidRPr="000F2E91">
        <w:rPr>
          <w:rFonts w:asciiTheme="minorBidi" w:hAnsiTheme="minorBidi"/>
          <w:sz w:val="24"/>
          <w:szCs w:val="24"/>
        </w:rPr>
        <w:t xml:space="preserve"> His opinion is</w:t>
      </w:r>
      <w:r w:rsidR="001A7FDE" w:rsidRPr="000F2E91">
        <w:rPr>
          <w:rFonts w:asciiTheme="minorBidi" w:hAnsiTheme="minorBidi"/>
          <w:sz w:val="24"/>
          <w:szCs w:val="24"/>
        </w:rPr>
        <w:t xml:space="preserve"> a </w:t>
      </w:r>
      <w:r w:rsidR="00E101F6" w:rsidRPr="000F2E91">
        <w:rPr>
          <w:rFonts w:asciiTheme="minorBidi" w:hAnsiTheme="minorBidi"/>
          <w:sz w:val="24"/>
          <w:szCs w:val="24"/>
        </w:rPr>
        <w:t xml:space="preserve">common one even amongst </w:t>
      </w:r>
      <w:r w:rsidR="001A7FDE" w:rsidRPr="000F2E91">
        <w:rPr>
          <w:rFonts w:asciiTheme="minorBidi" w:hAnsiTheme="minorBidi"/>
          <w:sz w:val="24"/>
          <w:szCs w:val="24"/>
        </w:rPr>
        <w:t>R</w:t>
      </w:r>
      <w:r w:rsidR="00E101F6" w:rsidRPr="000F2E91">
        <w:rPr>
          <w:rFonts w:asciiTheme="minorBidi" w:hAnsiTheme="minorBidi"/>
          <w:sz w:val="24"/>
          <w:szCs w:val="24"/>
        </w:rPr>
        <w:t xml:space="preserve">eligious Zionist </w:t>
      </w:r>
      <w:r w:rsidR="003A548A" w:rsidRPr="000F2E91">
        <w:rPr>
          <w:rFonts w:asciiTheme="minorBidi" w:hAnsiTheme="minorBidi"/>
          <w:sz w:val="24"/>
          <w:szCs w:val="24"/>
        </w:rPr>
        <w:t>r</w:t>
      </w:r>
      <w:r w:rsidR="00E101F6" w:rsidRPr="000F2E91">
        <w:rPr>
          <w:rFonts w:asciiTheme="minorBidi" w:hAnsiTheme="minorBidi"/>
          <w:sz w:val="24"/>
          <w:szCs w:val="24"/>
        </w:rPr>
        <w:t>abbis</w:t>
      </w:r>
      <w:r w:rsidR="003A548A" w:rsidRPr="000F2E91">
        <w:rPr>
          <w:rFonts w:asciiTheme="minorBidi" w:hAnsiTheme="minorBidi"/>
          <w:sz w:val="24"/>
          <w:szCs w:val="24"/>
        </w:rPr>
        <w:t>.</w:t>
      </w:r>
      <w:r w:rsidR="00346724" w:rsidRPr="000F2E91">
        <w:rPr>
          <w:rStyle w:val="FootnoteReference"/>
          <w:rFonts w:asciiTheme="minorBidi" w:hAnsiTheme="minorBidi"/>
          <w:sz w:val="24"/>
          <w:szCs w:val="24"/>
        </w:rPr>
        <w:footnoteReference w:id="9"/>
      </w:r>
      <w:r w:rsidR="000F2E91" w:rsidRPr="000F2E91">
        <w:rPr>
          <w:rFonts w:asciiTheme="minorBidi" w:hAnsiTheme="minorBidi"/>
          <w:sz w:val="24"/>
          <w:szCs w:val="24"/>
        </w:rPr>
        <w:t xml:space="preserve"> </w:t>
      </w:r>
      <w:r w:rsidR="005172A7" w:rsidRPr="000F2E91">
        <w:rPr>
          <w:rFonts w:asciiTheme="minorBidi" w:hAnsiTheme="minorBidi"/>
          <w:sz w:val="24"/>
          <w:szCs w:val="24"/>
        </w:rPr>
        <w:t xml:space="preserve">However, he agrees that </w:t>
      </w:r>
      <w:r w:rsidR="006750D6" w:rsidRPr="000F2E91">
        <w:rPr>
          <w:rFonts w:asciiTheme="minorBidi" w:hAnsiTheme="minorBidi"/>
          <w:sz w:val="24"/>
          <w:szCs w:val="24"/>
        </w:rPr>
        <w:t xml:space="preserve">when </w:t>
      </w:r>
      <w:r w:rsidR="003A548A" w:rsidRPr="000F2E91">
        <w:rPr>
          <w:rFonts w:asciiTheme="minorBidi" w:hAnsiTheme="minorBidi"/>
          <w:sz w:val="24"/>
          <w:szCs w:val="24"/>
        </w:rPr>
        <w:t>combat</w:t>
      </w:r>
      <w:r w:rsidR="006750D6" w:rsidRPr="000F2E91">
        <w:rPr>
          <w:rFonts w:asciiTheme="minorBidi" w:hAnsiTheme="minorBidi"/>
          <w:sz w:val="24"/>
          <w:szCs w:val="24"/>
        </w:rPr>
        <w:t xml:space="preserve"> begins</w:t>
      </w:r>
      <w:r w:rsidR="003A548A" w:rsidRPr="000F2E91">
        <w:rPr>
          <w:rFonts w:asciiTheme="minorBidi" w:hAnsiTheme="minorBidi"/>
          <w:sz w:val="24"/>
          <w:szCs w:val="24"/>
        </w:rPr>
        <w:t>,</w:t>
      </w:r>
      <w:r w:rsidR="006750D6" w:rsidRPr="000F2E91">
        <w:rPr>
          <w:rFonts w:asciiTheme="minorBidi" w:hAnsiTheme="minorBidi"/>
          <w:sz w:val="24"/>
          <w:szCs w:val="24"/>
        </w:rPr>
        <w:t xml:space="preserve"> all must fight. He adds that as soon as the battle is over, the students must return immediately to the </w:t>
      </w:r>
      <w:r w:rsidR="006750D6" w:rsidRPr="00BC2C7F">
        <w:rPr>
          <w:rFonts w:asciiTheme="minorBidi" w:hAnsiTheme="minorBidi"/>
          <w:i/>
          <w:iCs/>
          <w:sz w:val="24"/>
          <w:szCs w:val="24"/>
        </w:rPr>
        <w:t>be</w:t>
      </w:r>
      <w:r w:rsidR="003A548A" w:rsidRPr="00BC2C7F">
        <w:rPr>
          <w:rFonts w:asciiTheme="minorBidi" w:hAnsiTheme="minorBidi"/>
          <w:i/>
          <w:iCs/>
          <w:sz w:val="24"/>
          <w:szCs w:val="24"/>
        </w:rPr>
        <w:t>i</w:t>
      </w:r>
      <w:r w:rsidR="006750D6" w:rsidRPr="00BC2C7F">
        <w:rPr>
          <w:rFonts w:asciiTheme="minorBidi" w:hAnsiTheme="minorBidi"/>
          <w:i/>
          <w:iCs/>
          <w:sz w:val="24"/>
          <w:szCs w:val="24"/>
        </w:rPr>
        <w:t>t midrash</w:t>
      </w:r>
      <w:r w:rsidR="006750D6" w:rsidRPr="000F2E91">
        <w:rPr>
          <w:rFonts w:asciiTheme="minorBidi" w:hAnsiTheme="minorBidi"/>
          <w:sz w:val="24"/>
          <w:szCs w:val="24"/>
        </w:rPr>
        <w:t>.</w:t>
      </w:r>
      <w:r w:rsidR="007E252D" w:rsidRPr="000F2E91">
        <w:rPr>
          <w:rFonts w:asciiTheme="minorBidi" w:hAnsiTheme="minorBidi"/>
          <w:sz w:val="24"/>
          <w:szCs w:val="24"/>
        </w:rPr>
        <w:t xml:space="preserve"> </w:t>
      </w:r>
    </w:p>
    <w:p w:rsidR="009262FF" w:rsidRPr="000F2E91" w:rsidRDefault="009262FF" w:rsidP="00994CB5">
      <w:pPr>
        <w:spacing w:after="0" w:line="240" w:lineRule="auto"/>
        <w:jc w:val="both"/>
        <w:rPr>
          <w:rFonts w:asciiTheme="minorBidi" w:hAnsiTheme="minorBidi"/>
          <w:sz w:val="24"/>
          <w:szCs w:val="24"/>
        </w:rPr>
      </w:pPr>
    </w:p>
    <w:p w:rsidR="002F35F5" w:rsidRPr="000F2E91" w:rsidRDefault="007E252D" w:rsidP="00994CB5">
      <w:pPr>
        <w:spacing w:after="0" w:line="240" w:lineRule="auto"/>
        <w:jc w:val="both"/>
        <w:rPr>
          <w:rFonts w:asciiTheme="minorBidi" w:hAnsiTheme="minorBidi"/>
          <w:sz w:val="24"/>
          <w:szCs w:val="24"/>
        </w:rPr>
      </w:pPr>
      <w:r w:rsidRPr="000F2E91">
        <w:rPr>
          <w:rFonts w:asciiTheme="minorBidi" w:hAnsiTheme="minorBidi"/>
          <w:sz w:val="24"/>
          <w:szCs w:val="24"/>
        </w:rPr>
        <w:t xml:space="preserve">I find this opinion very difficult to understand. It is obvious that one cannot leave the </w:t>
      </w:r>
      <w:r w:rsidRPr="00BC2C7F">
        <w:rPr>
          <w:rFonts w:asciiTheme="minorBidi" w:hAnsiTheme="minorBidi"/>
          <w:i/>
          <w:iCs/>
          <w:sz w:val="24"/>
          <w:szCs w:val="24"/>
        </w:rPr>
        <w:t>be</w:t>
      </w:r>
      <w:r w:rsidR="003A548A" w:rsidRPr="000F2E91">
        <w:rPr>
          <w:rFonts w:asciiTheme="minorBidi" w:hAnsiTheme="minorBidi"/>
          <w:i/>
          <w:iCs/>
          <w:sz w:val="24"/>
          <w:szCs w:val="24"/>
        </w:rPr>
        <w:t>i</w:t>
      </w:r>
      <w:r w:rsidRPr="00BC2C7F">
        <w:rPr>
          <w:rFonts w:asciiTheme="minorBidi" w:hAnsiTheme="minorBidi"/>
          <w:i/>
          <w:iCs/>
          <w:sz w:val="24"/>
          <w:szCs w:val="24"/>
        </w:rPr>
        <w:t>t midrash</w:t>
      </w:r>
      <w:r w:rsidRPr="000F2E91">
        <w:rPr>
          <w:rFonts w:asciiTheme="minorBidi" w:hAnsiTheme="minorBidi"/>
          <w:sz w:val="24"/>
          <w:szCs w:val="24"/>
        </w:rPr>
        <w:t xml:space="preserve"> and go to the front without proper training. How can one exempt </w:t>
      </w:r>
      <w:r w:rsidR="001A7FDE" w:rsidRPr="000F2E91">
        <w:rPr>
          <w:rFonts w:asciiTheme="minorBidi" w:hAnsiTheme="minorBidi"/>
          <w:sz w:val="24"/>
          <w:szCs w:val="24"/>
        </w:rPr>
        <w:t xml:space="preserve">yeshiva students from army service and yet expect them </w:t>
      </w:r>
      <w:r w:rsidR="008A2D23" w:rsidRPr="000F2E91">
        <w:rPr>
          <w:rFonts w:asciiTheme="minorBidi" w:hAnsiTheme="minorBidi"/>
          <w:sz w:val="24"/>
          <w:szCs w:val="24"/>
        </w:rPr>
        <w:t xml:space="preserve">on </w:t>
      </w:r>
      <w:r w:rsidR="001A7FDE" w:rsidRPr="000F2E91">
        <w:rPr>
          <w:rFonts w:asciiTheme="minorBidi" w:hAnsiTheme="minorBidi"/>
          <w:sz w:val="24"/>
          <w:szCs w:val="24"/>
        </w:rPr>
        <w:t xml:space="preserve">the day of battle to charge the </w:t>
      </w:r>
      <w:r w:rsidR="009262FF" w:rsidRPr="000F2E91">
        <w:rPr>
          <w:rFonts w:asciiTheme="minorBidi" w:hAnsiTheme="minorBidi"/>
          <w:sz w:val="24"/>
          <w:szCs w:val="24"/>
        </w:rPr>
        <w:t xml:space="preserve">enemy? </w:t>
      </w:r>
    </w:p>
    <w:p w:rsidR="008A2D23" w:rsidRPr="000F2E91" w:rsidRDefault="008A2D23" w:rsidP="00994CB5">
      <w:pPr>
        <w:spacing w:after="0" w:line="240" w:lineRule="auto"/>
        <w:jc w:val="both"/>
        <w:rPr>
          <w:rFonts w:asciiTheme="minorBidi" w:hAnsiTheme="minorBidi"/>
          <w:sz w:val="24"/>
          <w:szCs w:val="24"/>
        </w:rPr>
      </w:pPr>
    </w:p>
    <w:p w:rsidR="00AF0485" w:rsidRPr="000F2E91" w:rsidRDefault="008A2D23" w:rsidP="00994CB5">
      <w:pPr>
        <w:spacing w:after="0" w:line="240" w:lineRule="auto"/>
        <w:jc w:val="both"/>
        <w:rPr>
          <w:rFonts w:asciiTheme="minorBidi" w:hAnsiTheme="minorBidi"/>
          <w:sz w:val="24"/>
          <w:szCs w:val="24"/>
        </w:rPr>
      </w:pPr>
      <w:r w:rsidRPr="000F2E91">
        <w:rPr>
          <w:rFonts w:asciiTheme="minorBidi" w:hAnsiTheme="minorBidi"/>
          <w:sz w:val="24"/>
          <w:szCs w:val="24"/>
        </w:rPr>
        <w:t>I feel it important to mention that Rav Aharon Lichtenstein</w:t>
      </w:r>
      <w:r w:rsidR="00AF0485" w:rsidRPr="000F2E91">
        <w:rPr>
          <w:rFonts w:asciiTheme="minorBidi" w:hAnsiTheme="minorBidi"/>
          <w:sz w:val="24"/>
          <w:szCs w:val="24"/>
        </w:rPr>
        <w:t xml:space="preserve"> </w:t>
      </w:r>
      <w:r w:rsidR="00B433F6" w:rsidRPr="000F2E91">
        <w:rPr>
          <w:rFonts w:asciiTheme="minorBidi" w:hAnsiTheme="minorBidi"/>
          <w:sz w:val="24"/>
          <w:szCs w:val="24"/>
        </w:rPr>
        <w:t>and</w:t>
      </w:r>
      <w:r w:rsidR="00994CB5">
        <w:rPr>
          <w:rFonts w:asciiTheme="minorBidi" w:hAnsiTheme="minorBidi"/>
          <w:sz w:val="24"/>
          <w:szCs w:val="24"/>
        </w:rPr>
        <w:t xml:space="preserve"> Rav Yehuda</w:t>
      </w:r>
      <w:r w:rsidR="004D6B39" w:rsidRPr="000F2E91">
        <w:rPr>
          <w:rFonts w:asciiTheme="minorBidi" w:hAnsiTheme="minorBidi"/>
          <w:sz w:val="24"/>
          <w:szCs w:val="24"/>
        </w:rPr>
        <w:t xml:space="preserve"> Amital</w:t>
      </w:r>
      <w:r w:rsidR="00B433F6" w:rsidRPr="000F2E91">
        <w:rPr>
          <w:rFonts w:asciiTheme="minorBidi" w:hAnsiTheme="minorBidi"/>
          <w:sz w:val="24"/>
          <w:szCs w:val="24"/>
        </w:rPr>
        <w:t xml:space="preserve"> </w:t>
      </w:r>
      <w:r w:rsidRPr="000F2E91">
        <w:rPr>
          <w:rFonts w:asciiTheme="minorBidi" w:hAnsiTheme="minorBidi"/>
          <w:sz w:val="24"/>
          <w:szCs w:val="24"/>
        </w:rPr>
        <w:t>(to my knowledge) w</w:t>
      </w:r>
      <w:r w:rsidR="00AF0485" w:rsidRPr="000F2E91">
        <w:rPr>
          <w:rFonts w:asciiTheme="minorBidi" w:hAnsiTheme="minorBidi"/>
          <w:sz w:val="24"/>
          <w:szCs w:val="24"/>
        </w:rPr>
        <w:t>ere</w:t>
      </w:r>
      <w:r w:rsidRPr="000F2E91">
        <w:rPr>
          <w:rFonts w:asciiTheme="minorBidi" w:hAnsiTheme="minorBidi"/>
          <w:sz w:val="24"/>
          <w:szCs w:val="24"/>
        </w:rPr>
        <w:t xml:space="preserve"> the first Religious Zionist leader</w:t>
      </w:r>
      <w:r w:rsidR="00B433F6" w:rsidRPr="000F2E91">
        <w:rPr>
          <w:rFonts w:asciiTheme="minorBidi" w:hAnsiTheme="minorBidi"/>
          <w:sz w:val="24"/>
          <w:szCs w:val="24"/>
        </w:rPr>
        <w:t>s</w:t>
      </w:r>
      <w:r w:rsidRPr="000F2E91">
        <w:rPr>
          <w:rFonts w:asciiTheme="minorBidi" w:hAnsiTheme="minorBidi"/>
          <w:sz w:val="24"/>
          <w:szCs w:val="24"/>
        </w:rPr>
        <w:t xml:space="preserve"> to come out publicly with the opinion that all </w:t>
      </w:r>
      <w:r w:rsidR="00B433F6" w:rsidRPr="000F2E91">
        <w:rPr>
          <w:rFonts w:asciiTheme="minorBidi" w:hAnsiTheme="minorBidi"/>
          <w:sz w:val="24"/>
          <w:szCs w:val="24"/>
        </w:rPr>
        <w:t>y</w:t>
      </w:r>
      <w:r w:rsidRPr="000F2E91">
        <w:rPr>
          <w:rFonts w:asciiTheme="minorBidi" w:hAnsiTheme="minorBidi"/>
          <w:sz w:val="24"/>
          <w:szCs w:val="24"/>
        </w:rPr>
        <w:t xml:space="preserve">eshiva students are obligated to serve in the IDF. </w:t>
      </w:r>
    </w:p>
    <w:p w:rsidR="00AF0485" w:rsidRPr="000F2E91" w:rsidRDefault="00AF0485" w:rsidP="00994CB5">
      <w:pPr>
        <w:spacing w:after="0" w:line="240" w:lineRule="auto"/>
        <w:jc w:val="both"/>
        <w:rPr>
          <w:rFonts w:asciiTheme="minorBidi" w:hAnsiTheme="minorBidi"/>
          <w:sz w:val="24"/>
          <w:szCs w:val="24"/>
        </w:rPr>
      </w:pPr>
    </w:p>
    <w:p w:rsidR="008A2D23" w:rsidRPr="000F2E91" w:rsidRDefault="008A2D23" w:rsidP="00994CB5">
      <w:pPr>
        <w:spacing w:after="0" w:line="240" w:lineRule="auto"/>
        <w:jc w:val="both"/>
        <w:rPr>
          <w:rFonts w:asciiTheme="minorBidi" w:hAnsiTheme="minorBidi"/>
          <w:sz w:val="24"/>
          <w:szCs w:val="24"/>
        </w:rPr>
      </w:pPr>
      <w:r w:rsidRPr="000F2E91">
        <w:rPr>
          <w:rFonts w:asciiTheme="minorBidi" w:hAnsiTheme="minorBidi"/>
          <w:sz w:val="24"/>
          <w:szCs w:val="24"/>
        </w:rPr>
        <w:t>As mentioned, the most “lenient</w:t>
      </w:r>
      <w:r w:rsidR="00421588" w:rsidRPr="000F2E91">
        <w:rPr>
          <w:rFonts w:asciiTheme="minorBidi" w:hAnsiTheme="minorBidi"/>
          <w:sz w:val="24"/>
          <w:szCs w:val="24"/>
        </w:rPr>
        <w:t xml:space="preserve">” </w:t>
      </w:r>
      <w:r w:rsidRPr="000F2E91">
        <w:rPr>
          <w:rFonts w:asciiTheme="minorBidi" w:hAnsiTheme="minorBidi"/>
          <w:sz w:val="24"/>
          <w:szCs w:val="24"/>
        </w:rPr>
        <w:t>opinions in the Religious Zionist camp</w:t>
      </w:r>
      <w:r w:rsidR="000F2E91" w:rsidRPr="000F2E91">
        <w:rPr>
          <w:rFonts w:asciiTheme="minorBidi" w:hAnsiTheme="minorBidi"/>
          <w:sz w:val="24"/>
          <w:szCs w:val="24"/>
        </w:rPr>
        <w:t xml:space="preserve"> at the time</w:t>
      </w:r>
      <w:r w:rsidR="00B433F6" w:rsidRPr="000F2E91">
        <w:rPr>
          <w:rFonts w:asciiTheme="minorBidi" w:hAnsiTheme="minorBidi"/>
          <w:sz w:val="24"/>
          <w:szCs w:val="24"/>
        </w:rPr>
        <w:t xml:space="preserve">, i.e. those views most positively inclined towards military service, </w:t>
      </w:r>
      <w:r w:rsidRPr="000F2E91">
        <w:rPr>
          <w:rFonts w:asciiTheme="minorBidi" w:hAnsiTheme="minorBidi"/>
          <w:sz w:val="24"/>
          <w:szCs w:val="24"/>
        </w:rPr>
        <w:t xml:space="preserve">merely permitted </w:t>
      </w:r>
      <w:r w:rsidR="00B433F6" w:rsidRPr="000F2E91">
        <w:rPr>
          <w:rFonts w:asciiTheme="minorBidi" w:hAnsiTheme="minorBidi"/>
          <w:sz w:val="24"/>
          <w:szCs w:val="24"/>
        </w:rPr>
        <w:t>y</w:t>
      </w:r>
      <w:r w:rsidRPr="000F2E91">
        <w:rPr>
          <w:rFonts w:asciiTheme="minorBidi" w:hAnsiTheme="minorBidi"/>
          <w:sz w:val="24"/>
          <w:szCs w:val="24"/>
        </w:rPr>
        <w:t xml:space="preserve">eshiva students to </w:t>
      </w:r>
      <w:r w:rsidR="00B433F6" w:rsidRPr="000F2E91">
        <w:rPr>
          <w:rFonts w:asciiTheme="minorBidi" w:hAnsiTheme="minorBidi"/>
          <w:sz w:val="24"/>
          <w:szCs w:val="24"/>
        </w:rPr>
        <w:t>serve in the IDF</w:t>
      </w:r>
      <w:r w:rsidRPr="000F2E91">
        <w:rPr>
          <w:rFonts w:asciiTheme="minorBidi" w:hAnsiTheme="minorBidi"/>
          <w:sz w:val="24"/>
          <w:szCs w:val="24"/>
        </w:rPr>
        <w:t xml:space="preserve">. Most </w:t>
      </w:r>
      <w:r w:rsidR="00B433F6" w:rsidRPr="000F2E91">
        <w:rPr>
          <w:rFonts w:asciiTheme="minorBidi" w:hAnsiTheme="minorBidi"/>
          <w:sz w:val="24"/>
          <w:szCs w:val="24"/>
        </w:rPr>
        <w:t>r</w:t>
      </w:r>
      <w:r w:rsidRPr="000F2E91">
        <w:rPr>
          <w:rFonts w:asciiTheme="minorBidi" w:hAnsiTheme="minorBidi"/>
          <w:sz w:val="24"/>
          <w:szCs w:val="24"/>
        </w:rPr>
        <w:t>abbis told their students that t</w:t>
      </w:r>
      <w:r w:rsidR="00D02E25" w:rsidRPr="000F2E91">
        <w:rPr>
          <w:rFonts w:asciiTheme="minorBidi" w:hAnsiTheme="minorBidi"/>
          <w:sz w:val="24"/>
          <w:szCs w:val="24"/>
        </w:rPr>
        <w:t>he</w:t>
      </w:r>
      <w:r w:rsidRPr="000F2E91">
        <w:rPr>
          <w:rFonts w:asciiTheme="minorBidi" w:hAnsiTheme="minorBidi"/>
          <w:sz w:val="24"/>
          <w:szCs w:val="24"/>
        </w:rPr>
        <w:t xml:space="preserve"> army </w:t>
      </w:r>
      <w:r w:rsidR="000F2E91" w:rsidRPr="000F2E91">
        <w:rPr>
          <w:rFonts w:asciiTheme="minorBidi" w:hAnsiTheme="minorBidi"/>
          <w:sz w:val="24"/>
          <w:szCs w:val="24"/>
        </w:rPr>
        <w:t>wa</w:t>
      </w:r>
      <w:r w:rsidRPr="000F2E91">
        <w:rPr>
          <w:rFonts w:asciiTheme="minorBidi" w:hAnsiTheme="minorBidi"/>
          <w:sz w:val="24"/>
          <w:szCs w:val="24"/>
        </w:rPr>
        <w:t>s just for those who f</w:t>
      </w:r>
      <w:r w:rsidR="000F2E91" w:rsidRPr="000F2E91">
        <w:rPr>
          <w:rFonts w:asciiTheme="minorBidi" w:hAnsiTheme="minorBidi"/>
          <w:sz w:val="24"/>
          <w:szCs w:val="24"/>
        </w:rPr>
        <w:t>ound</w:t>
      </w:r>
      <w:r w:rsidRPr="000F2E91">
        <w:rPr>
          <w:rFonts w:asciiTheme="minorBidi" w:hAnsiTheme="minorBidi"/>
          <w:sz w:val="24"/>
          <w:szCs w:val="24"/>
        </w:rPr>
        <w:t xml:space="preserve"> it to</w:t>
      </w:r>
      <w:r w:rsidR="00D02E25" w:rsidRPr="000F2E91">
        <w:rPr>
          <w:rFonts w:asciiTheme="minorBidi" w:hAnsiTheme="minorBidi"/>
          <w:sz w:val="24"/>
          <w:szCs w:val="24"/>
        </w:rPr>
        <w:t>o</w:t>
      </w:r>
      <w:r w:rsidRPr="000F2E91">
        <w:rPr>
          <w:rFonts w:asciiTheme="minorBidi" w:hAnsiTheme="minorBidi"/>
          <w:sz w:val="24"/>
          <w:szCs w:val="24"/>
        </w:rPr>
        <w:t xml:space="preserve"> difficult to study Torah all day</w:t>
      </w:r>
      <w:r w:rsidR="003A548A" w:rsidRPr="000F2E91">
        <w:rPr>
          <w:rFonts w:asciiTheme="minorBidi" w:hAnsiTheme="minorBidi"/>
          <w:sz w:val="24"/>
          <w:szCs w:val="24"/>
        </w:rPr>
        <w:t>.</w:t>
      </w:r>
      <w:r w:rsidR="003A5DE2" w:rsidRPr="000F2E91">
        <w:rPr>
          <w:rStyle w:val="FootnoteReference"/>
          <w:rFonts w:asciiTheme="minorBidi" w:hAnsiTheme="minorBidi"/>
          <w:sz w:val="24"/>
          <w:szCs w:val="24"/>
        </w:rPr>
        <w:footnoteReference w:id="10"/>
      </w:r>
      <w:r w:rsidRPr="000F2E91">
        <w:rPr>
          <w:rFonts w:asciiTheme="minorBidi" w:hAnsiTheme="minorBidi"/>
          <w:sz w:val="24"/>
          <w:szCs w:val="24"/>
        </w:rPr>
        <w:t xml:space="preserve"> Rav Aharon’s opinion that </w:t>
      </w:r>
      <w:r w:rsidR="001B4B16" w:rsidRPr="000F2E91">
        <w:rPr>
          <w:rFonts w:asciiTheme="minorBidi" w:hAnsiTheme="minorBidi"/>
          <w:i/>
          <w:iCs/>
          <w:sz w:val="24"/>
          <w:szCs w:val="24"/>
        </w:rPr>
        <w:t>h</w:t>
      </w:r>
      <w:r w:rsidRPr="000F2E91">
        <w:rPr>
          <w:rFonts w:asciiTheme="minorBidi" w:hAnsiTheme="minorBidi"/>
          <w:i/>
          <w:iCs/>
          <w:sz w:val="24"/>
          <w:szCs w:val="24"/>
        </w:rPr>
        <w:t>esder</w:t>
      </w:r>
      <w:r w:rsidRPr="000F2E91">
        <w:rPr>
          <w:rFonts w:asciiTheme="minorBidi" w:hAnsiTheme="minorBidi"/>
          <w:sz w:val="24"/>
          <w:szCs w:val="24"/>
        </w:rPr>
        <w:t xml:space="preserve"> is </w:t>
      </w:r>
      <w:r w:rsidRPr="000F2E91">
        <w:rPr>
          <w:rFonts w:asciiTheme="minorBidi" w:hAnsiTheme="minorBidi"/>
          <w:i/>
          <w:iCs/>
          <w:sz w:val="24"/>
          <w:szCs w:val="24"/>
        </w:rPr>
        <w:t>l</w:t>
      </w:r>
      <w:r w:rsidR="004D6B39" w:rsidRPr="000F2E91">
        <w:rPr>
          <w:rFonts w:asciiTheme="minorBidi" w:hAnsiTheme="minorBidi"/>
          <w:i/>
          <w:iCs/>
          <w:sz w:val="24"/>
          <w:szCs w:val="24"/>
        </w:rPr>
        <w:t>e</w:t>
      </w:r>
      <w:r w:rsidR="00421588" w:rsidRPr="000F2E91">
        <w:rPr>
          <w:rFonts w:asciiTheme="minorBidi" w:hAnsiTheme="minorBidi"/>
          <w:i/>
          <w:iCs/>
          <w:sz w:val="24"/>
          <w:szCs w:val="24"/>
        </w:rPr>
        <w:t>-khatechilla</w:t>
      </w:r>
      <w:r w:rsidRPr="000F2E91">
        <w:rPr>
          <w:rFonts w:asciiTheme="minorBidi" w:hAnsiTheme="minorBidi"/>
          <w:sz w:val="24"/>
          <w:szCs w:val="24"/>
        </w:rPr>
        <w:t xml:space="preserve"> </w:t>
      </w:r>
      <w:r w:rsidR="00B433F6" w:rsidRPr="000F2E91">
        <w:rPr>
          <w:rFonts w:asciiTheme="minorBidi" w:hAnsiTheme="minorBidi"/>
          <w:sz w:val="24"/>
          <w:szCs w:val="24"/>
        </w:rPr>
        <w:t xml:space="preserve">(ab initio) </w:t>
      </w:r>
      <w:r w:rsidRPr="000F2E91">
        <w:rPr>
          <w:rFonts w:asciiTheme="minorBidi" w:hAnsiTheme="minorBidi"/>
          <w:sz w:val="24"/>
          <w:szCs w:val="24"/>
        </w:rPr>
        <w:t>wa</w:t>
      </w:r>
      <w:r w:rsidR="00D02E25" w:rsidRPr="000F2E91">
        <w:rPr>
          <w:rFonts w:asciiTheme="minorBidi" w:hAnsiTheme="minorBidi"/>
          <w:sz w:val="24"/>
          <w:szCs w:val="24"/>
        </w:rPr>
        <w:t xml:space="preserve">s nothing less than </w:t>
      </w:r>
      <w:r w:rsidRPr="000F2E91">
        <w:rPr>
          <w:rFonts w:asciiTheme="minorBidi" w:hAnsiTheme="minorBidi"/>
          <w:sz w:val="24"/>
          <w:szCs w:val="24"/>
        </w:rPr>
        <w:t>revolutionary at the time.</w:t>
      </w:r>
    </w:p>
    <w:p w:rsidR="008A2D23" w:rsidRPr="000F2E91" w:rsidRDefault="008A2D23" w:rsidP="00994CB5">
      <w:pPr>
        <w:spacing w:after="0" w:line="240" w:lineRule="auto"/>
        <w:jc w:val="both"/>
        <w:rPr>
          <w:rFonts w:asciiTheme="minorBidi" w:hAnsiTheme="minorBidi"/>
          <w:sz w:val="24"/>
          <w:szCs w:val="24"/>
        </w:rPr>
      </w:pPr>
    </w:p>
    <w:p w:rsidR="000F2E91" w:rsidRPr="000F2E91" w:rsidRDefault="000F2E91" w:rsidP="00994CB5">
      <w:pPr>
        <w:spacing w:after="0" w:line="240" w:lineRule="auto"/>
        <w:jc w:val="both"/>
        <w:rPr>
          <w:rFonts w:asciiTheme="minorBidi" w:hAnsiTheme="minorBidi"/>
          <w:sz w:val="24"/>
          <w:szCs w:val="24"/>
        </w:rPr>
      </w:pPr>
    </w:p>
    <w:p w:rsidR="000F2E91" w:rsidRPr="00BC2C7F" w:rsidRDefault="000F2E91" w:rsidP="00994CB5">
      <w:pPr>
        <w:spacing w:after="0" w:line="240" w:lineRule="auto"/>
        <w:jc w:val="both"/>
        <w:rPr>
          <w:rFonts w:asciiTheme="minorBidi" w:hAnsiTheme="minorBidi"/>
          <w:b/>
          <w:bCs/>
          <w:sz w:val="24"/>
          <w:szCs w:val="24"/>
        </w:rPr>
      </w:pPr>
      <w:r w:rsidRPr="000F2E91">
        <w:rPr>
          <w:rFonts w:asciiTheme="minorBidi" w:hAnsiTheme="minorBidi"/>
          <w:b/>
          <w:bCs/>
          <w:sz w:val="24"/>
          <w:szCs w:val="24"/>
        </w:rPr>
        <w:t>Military Service as Lovingkindness</w:t>
      </w:r>
    </w:p>
    <w:p w:rsidR="000F2E91" w:rsidRPr="000F2E91" w:rsidRDefault="000F2E91" w:rsidP="00994CB5">
      <w:pPr>
        <w:spacing w:after="0" w:line="240" w:lineRule="auto"/>
        <w:jc w:val="both"/>
        <w:rPr>
          <w:rFonts w:asciiTheme="minorBidi" w:hAnsiTheme="minorBidi"/>
          <w:sz w:val="24"/>
          <w:szCs w:val="24"/>
        </w:rPr>
      </w:pPr>
    </w:p>
    <w:p w:rsidR="00A93BEC" w:rsidRPr="000F2E91" w:rsidRDefault="003D6B8F" w:rsidP="00994CB5">
      <w:pPr>
        <w:spacing w:after="0" w:line="240" w:lineRule="auto"/>
        <w:jc w:val="both"/>
        <w:rPr>
          <w:rFonts w:asciiTheme="minorBidi" w:hAnsiTheme="minorBidi"/>
          <w:sz w:val="24"/>
          <w:szCs w:val="24"/>
        </w:rPr>
      </w:pPr>
      <w:r w:rsidRPr="000F2E91">
        <w:rPr>
          <w:rFonts w:asciiTheme="minorBidi" w:hAnsiTheme="minorBidi"/>
          <w:sz w:val="24"/>
          <w:szCs w:val="24"/>
        </w:rPr>
        <w:t xml:space="preserve">Finally, I would like to raise one more </w:t>
      </w:r>
      <w:r w:rsidR="00B433F6" w:rsidRPr="000F2E91">
        <w:rPr>
          <w:rFonts w:asciiTheme="minorBidi" w:hAnsiTheme="minorBidi"/>
          <w:sz w:val="24"/>
          <w:szCs w:val="24"/>
        </w:rPr>
        <w:t>issue</w:t>
      </w:r>
      <w:r w:rsidRPr="000F2E91">
        <w:rPr>
          <w:rFonts w:asciiTheme="minorBidi" w:hAnsiTheme="minorBidi"/>
          <w:sz w:val="24"/>
          <w:szCs w:val="24"/>
        </w:rPr>
        <w:t>. In the past few years</w:t>
      </w:r>
      <w:r w:rsidR="00B433F6" w:rsidRPr="000F2E91">
        <w:rPr>
          <w:rFonts w:asciiTheme="minorBidi" w:hAnsiTheme="minorBidi"/>
          <w:sz w:val="24"/>
          <w:szCs w:val="24"/>
        </w:rPr>
        <w:t>,</w:t>
      </w:r>
      <w:r w:rsidRPr="000F2E91">
        <w:rPr>
          <w:rFonts w:asciiTheme="minorBidi" w:hAnsiTheme="minorBidi"/>
          <w:sz w:val="24"/>
          <w:szCs w:val="24"/>
        </w:rPr>
        <w:t xml:space="preserve"> many arguments have been made </w:t>
      </w:r>
      <w:r w:rsidR="00B433F6" w:rsidRPr="000F2E91">
        <w:rPr>
          <w:rFonts w:asciiTheme="minorBidi" w:hAnsiTheme="minorBidi"/>
          <w:sz w:val="24"/>
          <w:szCs w:val="24"/>
        </w:rPr>
        <w:t>to draft all</w:t>
      </w:r>
      <w:r w:rsidR="00E87E6E" w:rsidRPr="000F2E91">
        <w:rPr>
          <w:rFonts w:asciiTheme="minorBidi" w:hAnsiTheme="minorBidi"/>
          <w:sz w:val="24"/>
          <w:szCs w:val="24"/>
        </w:rPr>
        <w:t xml:space="preserve"> Israeli</w:t>
      </w:r>
      <w:r w:rsidR="00B433F6" w:rsidRPr="000F2E91">
        <w:rPr>
          <w:rFonts w:asciiTheme="minorBidi" w:hAnsiTheme="minorBidi"/>
          <w:sz w:val="24"/>
          <w:szCs w:val="24"/>
        </w:rPr>
        <w:t xml:space="preserve"> </w:t>
      </w:r>
      <w:r w:rsidR="004F3CB6" w:rsidRPr="000F2E91">
        <w:rPr>
          <w:rFonts w:asciiTheme="minorBidi" w:hAnsiTheme="minorBidi"/>
          <w:sz w:val="24"/>
          <w:szCs w:val="24"/>
        </w:rPr>
        <w:t>citizens</w:t>
      </w:r>
      <w:r w:rsidR="00B433F6" w:rsidRPr="000F2E91">
        <w:rPr>
          <w:rFonts w:asciiTheme="minorBidi" w:hAnsiTheme="minorBidi"/>
          <w:sz w:val="24"/>
          <w:szCs w:val="24"/>
        </w:rPr>
        <w:t>,</w:t>
      </w:r>
      <w:r w:rsidR="00E87E6E" w:rsidRPr="000F2E91">
        <w:rPr>
          <w:rFonts w:asciiTheme="minorBidi" w:hAnsiTheme="minorBidi"/>
          <w:sz w:val="24"/>
          <w:szCs w:val="24"/>
        </w:rPr>
        <w:t xml:space="preserve"> including </w:t>
      </w:r>
      <w:r w:rsidR="00B433F6" w:rsidRPr="000F2E91">
        <w:rPr>
          <w:rFonts w:asciiTheme="minorBidi" w:hAnsiTheme="minorBidi"/>
          <w:sz w:val="24"/>
          <w:szCs w:val="24"/>
        </w:rPr>
        <w:t>y</w:t>
      </w:r>
      <w:r w:rsidR="006F51B6" w:rsidRPr="000F2E91">
        <w:rPr>
          <w:rFonts w:asciiTheme="minorBidi" w:hAnsiTheme="minorBidi"/>
          <w:sz w:val="24"/>
          <w:szCs w:val="24"/>
        </w:rPr>
        <w:t xml:space="preserve">eshiva </w:t>
      </w:r>
      <w:r w:rsidR="006F51B6" w:rsidRPr="000F2E91">
        <w:rPr>
          <w:rFonts w:asciiTheme="minorBidi" w:hAnsiTheme="minorBidi"/>
          <w:sz w:val="24"/>
          <w:szCs w:val="24"/>
        </w:rPr>
        <w:lastRenderedPageBreak/>
        <w:t>students</w:t>
      </w:r>
      <w:r w:rsidR="00E87E6E" w:rsidRPr="000F2E91">
        <w:rPr>
          <w:rFonts w:asciiTheme="minorBidi" w:hAnsiTheme="minorBidi"/>
          <w:sz w:val="24"/>
          <w:szCs w:val="24"/>
        </w:rPr>
        <w:t xml:space="preserve">. </w:t>
      </w:r>
      <w:r w:rsidR="009262FF" w:rsidRPr="000F2E91">
        <w:rPr>
          <w:rFonts w:asciiTheme="minorBidi" w:hAnsiTheme="minorBidi"/>
          <w:sz w:val="24"/>
          <w:szCs w:val="24"/>
        </w:rPr>
        <w:t>The suggested</w:t>
      </w:r>
      <w:r w:rsidR="00D02E25" w:rsidRPr="000F2E91">
        <w:rPr>
          <w:rFonts w:asciiTheme="minorBidi" w:hAnsiTheme="minorBidi"/>
          <w:sz w:val="24"/>
          <w:szCs w:val="24"/>
        </w:rPr>
        <w:t xml:space="preserve"> reasons</w:t>
      </w:r>
      <w:r w:rsidR="009262FF" w:rsidRPr="000F2E91">
        <w:rPr>
          <w:rFonts w:asciiTheme="minorBidi" w:hAnsiTheme="minorBidi"/>
          <w:sz w:val="24"/>
          <w:szCs w:val="24"/>
        </w:rPr>
        <w:t xml:space="preserve"> are </w:t>
      </w:r>
      <w:r w:rsidR="00E87E6E" w:rsidRPr="000F2E91">
        <w:rPr>
          <w:rFonts w:asciiTheme="minorBidi" w:hAnsiTheme="minorBidi"/>
          <w:sz w:val="24"/>
          <w:szCs w:val="24"/>
        </w:rPr>
        <w:t xml:space="preserve">based </w:t>
      </w:r>
      <w:r w:rsidR="009262FF" w:rsidRPr="000F2E91">
        <w:rPr>
          <w:rFonts w:asciiTheme="minorBidi" w:hAnsiTheme="minorBidi"/>
          <w:sz w:val="24"/>
          <w:szCs w:val="24"/>
        </w:rPr>
        <w:t xml:space="preserve">either </w:t>
      </w:r>
      <w:r w:rsidR="00E87E6E" w:rsidRPr="000F2E91">
        <w:rPr>
          <w:rFonts w:asciiTheme="minorBidi" w:hAnsiTheme="minorBidi"/>
          <w:sz w:val="24"/>
          <w:szCs w:val="24"/>
        </w:rPr>
        <w:t xml:space="preserve">on ethical arguments </w:t>
      </w:r>
      <w:r w:rsidR="009262FF" w:rsidRPr="000F2E91">
        <w:rPr>
          <w:rFonts w:asciiTheme="minorBidi" w:hAnsiTheme="minorBidi"/>
          <w:sz w:val="24"/>
          <w:szCs w:val="24"/>
        </w:rPr>
        <w:t xml:space="preserve">or on </w:t>
      </w:r>
      <w:r w:rsidR="006F51B6" w:rsidRPr="000F2E91">
        <w:rPr>
          <w:rFonts w:asciiTheme="minorBidi" w:hAnsiTheme="minorBidi"/>
          <w:sz w:val="24"/>
          <w:szCs w:val="24"/>
        </w:rPr>
        <w:t>halakh</w:t>
      </w:r>
      <w:r w:rsidR="009262FF" w:rsidRPr="000F2E91">
        <w:rPr>
          <w:rFonts w:asciiTheme="minorBidi" w:hAnsiTheme="minorBidi"/>
          <w:sz w:val="24"/>
          <w:szCs w:val="24"/>
        </w:rPr>
        <w:t>ic</w:t>
      </w:r>
      <w:r w:rsidR="006F51B6" w:rsidRPr="000F2E91">
        <w:rPr>
          <w:rFonts w:asciiTheme="minorBidi" w:hAnsiTheme="minorBidi"/>
          <w:sz w:val="24"/>
          <w:szCs w:val="24"/>
        </w:rPr>
        <w:t xml:space="preserve"> sources. </w:t>
      </w:r>
    </w:p>
    <w:p w:rsidR="00D02E25" w:rsidRPr="000F2E91" w:rsidRDefault="00D02E25" w:rsidP="00994CB5">
      <w:pPr>
        <w:spacing w:after="0" w:line="240" w:lineRule="auto"/>
        <w:jc w:val="both"/>
        <w:rPr>
          <w:rFonts w:asciiTheme="minorBidi" w:hAnsiTheme="minorBidi"/>
          <w:sz w:val="24"/>
          <w:szCs w:val="24"/>
        </w:rPr>
      </w:pPr>
    </w:p>
    <w:p w:rsidR="006F51B6" w:rsidRPr="000F2E91" w:rsidRDefault="006F51B6" w:rsidP="00994CB5">
      <w:pPr>
        <w:spacing w:after="0" w:line="240" w:lineRule="auto"/>
        <w:jc w:val="both"/>
        <w:rPr>
          <w:rFonts w:asciiTheme="minorBidi" w:hAnsiTheme="minorBidi"/>
          <w:sz w:val="24"/>
          <w:szCs w:val="24"/>
        </w:rPr>
      </w:pPr>
      <w:r w:rsidRPr="000F2E91">
        <w:rPr>
          <w:rFonts w:asciiTheme="minorBidi" w:hAnsiTheme="minorBidi"/>
          <w:sz w:val="24"/>
          <w:szCs w:val="24"/>
        </w:rPr>
        <w:t xml:space="preserve">Rav </w:t>
      </w:r>
      <w:r w:rsidR="005A6386" w:rsidRPr="000F2E91">
        <w:rPr>
          <w:rFonts w:asciiTheme="minorBidi" w:hAnsiTheme="minorBidi"/>
          <w:sz w:val="24"/>
          <w:szCs w:val="24"/>
        </w:rPr>
        <w:t>Lichtenstein</w:t>
      </w:r>
      <w:r w:rsidRPr="000F2E91">
        <w:rPr>
          <w:rFonts w:asciiTheme="minorBidi" w:hAnsiTheme="minorBidi"/>
          <w:sz w:val="24"/>
          <w:szCs w:val="24"/>
        </w:rPr>
        <w:t xml:space="preserve"> </w:t>
      </w:r>
      <w:r w:rsidR="00B433F6" w:rsidRPr="000F2E91">
        <w:rPr>
          <w:rFonts w:asciiTheme="minorBidi" w:hAnsiTheme="minorBidi"/>
          <w:sz w:val="24"/>
          <w:szCs w:val="24"/>
        </w:rPr>
        <w:t>propounds</w:t>
      </w:r>
      <w:r w:rsidRPr="000F2E91">
        <w:rPr>
          <w:rFonts w:asciiTheme="minorBidi" w:hAnsiTheme="minorBidi"/>
          <w:sz w:val="24"/>
          <w:szCs w:val="24"/>
        </w:rPr>
        <w:t xml:space="preserve"> a </w:t>
      </w:r>
      <w:r w:rsidRPr="000F2E91">
        <w:rPr>
          <w:rFonts w:asciiTheme="minorBidi" w:hAnsiTheme="minorBidi"/>
          <w:i/>
          <w:iCs/>
          <w:sz w:val="24"/>
          <w:szCs w:val="24"/>
        </w:rPr>
        <w:t>chid</w:t>
      </w:r>
      <w:r w:rsidR="004D6B39" w:rsidRPr="000F2E91">
        <w:rPr>
          <w:rFonts w:asciiTheme="minorBidi" w:hAnsiTheme="minorBidi"/>
          <w:i/>
          <w:iCs/>
          <w:sz w:val="24"/>
          <w:szCs w:val="24"/>
        </w:rPr>
        <w:t>d</w:t>
      </w:r>
      <w:r w:rsidRPr="000F2E91">
        <w:rPr>
          <w:rFonts w:asciiTheme="minorBidi" w:hAnsiTheme="minorBidi"/>
          <w:i/>
          <w:iCs/>
          <w:sz w:val="24"/>
          <w:szCs w:val="24"/>
        </w:rPr>
        <w:t>ush</w:t>
      </w:r>
      <w:r w:rsidRPr="000F2E91">
        <w:rPr>
          <w:rFonts w:asciiTheme="minorBidi" w:hAnsiTheme="minorBidi"/>
          <w:sz w:val="24"/>
          <w:szCs w:val="24"/>
        </w:rPr>
        <w:t xml:space="preserve"> for why he believes </w:t>
      </w:r>
      <w:r w:rsidR="00B433F6" w:rsidRPr="000F2E91">
        <w:rPr>
          <w:rFonts w:asciiTheme="minorBidi" w:hAnsiTheme="minorBidi"/>
          <w:sz w:val="24"/>
          <w:szCs w:val="24"/>
        </w:rPr>
        <w:t>y</w:t>
      </w:r>
      <w:r w:rsidRPr="000F2E91">
        <w:rPr>
          <w:rFonts w:asciiTheme="minorBidi" w:hAnsiTheme="minorBidi"/>
          <w:sz w:val="24"/>
          <w:szCs w:val="24"/>
        </w:rPr>
        <w:t xml:space="preserve">eshiva students should </w:t>
      </w:r>
      <w:r w:rsidR="005A6386" w:rsidRPr="000F2E91">
        <w:rPr>
          <w:rFonts w:asciiTheme="minorBidi" w:hAnsiTheme="minorBidi"/>
          <w:sz w:val="24"/>
          <w:szCs w:val="24"/>
        </w:rPr>
        <w:t xml:space="preserve">join </w:t>
      </w:r>
      <w:r w:rsidRPr="000F2E91">
        <w:rPr>
          <w:rFonts w:asciiTheme="minorBidi" w:hAnsiTheme="minorBidi"/>
          <w:sz w:val="24"/>
          <w:szCs w:val="24"/>
        </w:rPr>
        <w:t xml:space="preserve">the </w:t>
      </w:r>
      <w:r w:rsidR="005A6386" w:rsidRPr="000F2E91">
        <w:rPr>
          <w:rFonts w:asciiTheme="minorBidi" w:hAnsiTheme="minorBidi"/>
          <w:sz w:val="24"/>
          <w:szCs w:val="24"/>
        </w:rPr>
        <w:t>IDF.</w:t>
      </w:r>
      <w:r w:rsidRPr="000F2E91">
        <w:rPr>
          <w:rFonts w:asciiTheme="minorBidi" w:hAnsiTheme="minorBidi"/>
          <w:sz w:val="24"/>
          <w:szCs w:val="24"/>
        </w:rPr>
        <w:t xml:space="preserve"> He mentions the religious principle of </w:t>
      </w:r>
      <w:r w:rsidR="00421588" w:rsidRPr="000F2E91">
        <w:rPr>
          <w:rFonts w:asciiTheme="minorBidi" w:hAnsiTheme="minorBidi"/>
          <w:i/>
          <w:iCs/>
          <w:sz w:val="24"/>
          <w:szCs w:val="24"/>
        </w:rPr>
        <w:t>gemilut</w:t>
      </w:r>
      <w:r w:rsidRPr="000F2E91">
        <w:rPr>
          <w:rFonts w:asciiTheme="minorBidi" w:hAnsiTheme="minorBidi"/>
          <w:i/>
          <w:iCs/>
          <w:sz w:val="24"/>
          <w:szCs w:val="24"/>
        </w:rPr>
        <w:t xml:space="preserve"> chasadim</w:t>
      </w:r>
      <w:r w:rsidRPr="000F2E91">
        <w:rPr>
          <w:rFonts w:asciiTheme="minorBidi" w:hAnsiTheme="minorBidi"/>
          <w:sz w:val="24"/>
          <w:szCs w:val="24"/>
        </w:rPr>
        <w:t>:</w:t>
      </w:r>
    </w:p>
    <w:p w:rsidR="006F51B6" w:rsidRPr="000F2E91" w:rsidRDefault="006F51B6" w:rsidP="00994CB5">
      <w:pPr>
        <w:spacing w:after="0" w:line="240" w:lineRule="auto"/>
        <w:ind w:left="737"/>
        <w:jc w:val="both"/>
        <w:rPr>
          <w:rFonts w:asciiTheme="minorBidi" w:hAnsiTheme="minorBidi"/>
          <w:sz w:val="24"/>
          <w:szCs w:val="24"/>
        </w:rPr>
      </w:pPr>
    </w:p>
    <w:p w:rsidR="00944128" w:rsidRPr="000F2E91" w:rsidRDefault="004F78D3" w:rsidP="00994CB5">
      <w:pPr>
        <w:spacing w:after="0" w:line="240" w:lineRule="auto"/>
        <w:ind w:left="737"/>
        <w:jc w:val="both"/>
        <w:rPr>
          <w:rFonts w:asciiTheme="minorBidi" w:hAnsiTheme="minorBidi"/>
          <w:sz w:val="24"/>
          <w:szCs w:val="24"/>
        </w:rPr>
      </w:pPr>
      <w:r w:rsidRPr="00BC2C7F">
        <w:rPr>
          <w:rFonts w:asciiTheme="minorBidi" w:hAnsiTheme="minorBidi"/>
          <w:sz w:val="24"/>
          <w:szCs w:val="24"/>
        </w:rPr>
        <w:t xml:space="preserve">The halakhic rationale for Hesder does not, as some mistakenly assume, rest solely upon the mitsvah of waging defensive war. If that were the case, one might conceivably argue that, halakhically, sixteen months of army service was too high a price to pay for the performance of this single commandment. The rationale rather rests upon a) the simple need for physical survival and b) the fact that military service is often the fullest manifestation of a far broader value: </w:t>
      </w:r>
      <w:r w:rsidRPr="00BC2C7F">
        <w:rPr>
          <w:rFonts w:asciiTheme="minorBidi" w:hAnsiTheme="minorBidi"/>
          <w:i/>
          <w:iCs/>
          <w:sz w:val="24"/>
          <w:szCs w:val="24"/>
        </w:rPr>
        <w:t>gemilut hasadim</w:t>
      </w:r>
      <w:r w:rsidRPr="00BC2C7F">
        <w:rPr>
          <w:rFonts w:asciiTheme="minorBidi" w:hAnsiTheme="minorBidi"/>
          <w:sz w:val="24"/>
          <w:szCs w:val="24"/>
        </w:rPr>
        <w:t xml:space="preserve">, the empathetic concern for others and action on their behalf. This element, defined by Shimon </w:t>
      </w:r>
      <w:r w:rsidRPr="00BC2C7F">
        <w:rPr>
          <w:rStyle w:val="highlight"/>
          <w:rFonts w:asciiTheme="minorBidi" w:hAnsiTheme="minorBidi"/>
          <w:sz w:val="24"/>
          <w:szCs w:val="24"/>
        </w:rPr>
        <w:t>Hatsa</w:t>
      </w:r>
      <w:r w:rsidRPr="00BC2C7F">
        <w:rPr>
          <w:rFonts w:asciiTheme="minorBidi" w:hAnsiTheme="minorBidi"/>
          <w:sz w:val="24"/>
          <w:szCs w:val="24"/>
        </w:rPr>
        <w:t xml:space="preserve">ddik as one of the three cardinal foundations of the world, is the basis of Jewish social ethics, and its realization, even at some cost to single-minded development of Torah scholarship, virtually imperative... </w:t>
      </w:r>
    </w:p>
    <w:p w:rsidR="004F78D3" w:rsidRPr="000F2E91" w:rsidRDefault="004F78D3" w:rsidP="00994CB5">
      <w:pPr>
        <w:spacing w:after="0" w:line="240" w:lineRule="auto"/>
        <w:ind w:left="737"/>
        <w:jc w:val="both"/>
        <w:rPr>
          <w:rFonts w:asciiTheme="minorBidi" w:hAnsiTheme="minorBidi"/>
          <w:sz w:val="24"/>
          <w:szCs w:val="24"/>
        </w:rPr>
      </w:pPr>
    </w:p>
    <w:p w:rsidR="00944128" w:rsidRPr="000F2E91" w:rsidRDefault="004F78D3" w:rsidP="00994CB5">
      <w:pPr>
        <w:spacing w:after="0" w:line="240" w:lineRule="auto"/>
        <w:ind w:left="737"/>
        <w:jc w:val="both"/>
        <w:rPr>
          <w:rFonts w:asciiTheme="minorBidi" w:hAnsiTheme="minorBidi"/>
          <w:sz w:val="24"/>
          <w:szCs w:val="24"/>
        </w:rPr>
      </w:pPr>
      <w:r w:rsidRPr="00BC2C7F">
        <w:rPr>
          <w:rFonts w:asciiTheme="minorBidi" w:hAnsiTheme="minorBidi"/>
          <w:sz w:val="24"/>
          <w:szCs w:val="24"/>
        </w:rPr>
        <w:t xml:space="preserve">When, as in contemporary Israel, the greatest single </w:t>
      </w:r>
      <w:r w:rsidRPr="00BC2C7F">
        <w:rPr>
          <w:rFonts w:asciiTheme="minorBidi" w:hAnsiTheme="minorBidi"/>
          <w:i/>
          <w:iCs/>
          <w:sz w:val="24"/>
          <w:szCs w:val="24"/>
        </w:rPr>
        <w:t>hesed</w:t>
      </w:r>
      <w:r w:rsidRPr="00BC2C7F">
        <w:rPr>
          <w:rFonts w:asciiTheme="minorBidi" w:hAnsiTheme="minorBidi"/>
          <w:sz w:val="24"/>
          <w:szCs w:val="24"/>
        </w:rPr>
        <w:t xml:space="preserve"> one can perform is helping to defend his fellows' very lives, the implications for yeshivah education should be </w:t>
      </w:r>
      <w:r w:rsidR="00B90006" w:rsidRPr="00BC2C7F">
        <w:rPr>
          <w:rFonts w:asciiTheme="minorBidi" w:hAnsiTheme="minorBidi"/>
          <w:sz w:val="24"/>
          <w:szCs w:val="24"/>
        </w:rPr>
        <w:t>obvious</w:t>
      </w:r>
      <w:r w:rsidR="00B90006" w:rsidRPr="000F2E91" w:rsidDel="004F78D3">
        <w:rPr>
          <w:rFonts w:asciiTheme="minorBidi" w:hAnsiTheme="minorBidi"/>
          <w:sz w:val="24"/>
          <w:szCs w:val="24"/>
        </w:rPr>
        <w:t>.</w:t>
      </w:r>
    </w:p>
    <w:p w:rsidR="00D02E25" w:rsidRPr="000F2E91" w:rsidRDefault="00D02E25" w:rsidP="00994CB5">
      <w:pPr>
        <w:spacing w:after="0" w:line="240" w:lineRule="auto"/>
        <w:ind w:left="720"/>
        <w:jc w:val="both"/>
        <w:rPr>
          <w:rFonts w:asciiTheme="minorBidi" w:hAnsiTheme="minorBidi"/>
          <w:sz w:val="24"/>
          <w:szCs w:val="24"/>
        </w:rPr>
      </w:pPr>
    </w:p>
    <w:p w:rsidR="00957E8F" w:rsidRPr="000F2E91" w:rsidRDefault="006F51B6" w:rsidP="00994CB5">
      <w:pPr>
        <w:spacing w:after="0" w:line="240" w:lineRule="auto"/>
        <w:jc w:val="both"/>
        <w:rPr>
          <w:rFonts w:asciiTheme="minorBidi" w:hAnsiTheme="minorBidi"/>
          <w:sz w:val="24"/>
          <w:szCs w:val="24"/>
        </w:rPr>
      </w:pPr>
      <w:r w:rsidRPr="000F2E91">
        <w:rPr>
          <w:rFonts w:asciiTheme="minorBidi" w:hAnsiTheme="minorBidi"/>
          <w:sz w:val="24"/>
          <w:szCs w:val="24"/>
        </w:rPr>
        <w:t xml:space="preserve">I believe Rav </w:t>
      </w:r>
      <w:r w:rsidR="00D02E25" w:rsidRPr="000F2E91">
        <w:rPr>
          <w:rFonts w:asciiTheme="minorBidi" w:hAnsiTheme="minorBidi"/>
          <w:sz w:val="24"/>
          <w:szCs w:val="24"/>
        </w:rPr>
        <w:t>Lichtenstein</w:t>
      </w:r>
      <w:r w:rsidRPr="000F2E91">
        <w:rPr>
          <w:rFonts w:asciiTheme="minorBidi" w:hAnsiTheme="minorBidi"/>
          <w:sz w:val="24"/>
          <w:szCs w:val="24"/>
        </w:rPr>
        <w:t xml:space="preserve"> </w:t>
      </w:r>
      <w:r w:rsidR="004F78D3" w:rsidRPr="000F2E91">
        <w:rPr>
          <w:rFonts w:asciiTheme="minorBidi" w:hAnsiTheme="minorBidi"/>
          <w:sz w:val="24"/>
          <w:szCs w:val="24"/>
        </w:rPr>
        <w:t>adds</w:t>
      </w:r>
      <w:r w:rsidRPr="000F2E91">
        <w:rPr>
          <w:rFonts w:asciiTheme="minorBidi" w:hAnsiTheme="minorBidi"/>
          <w:sz w:val="24"/>
          <w:szCs w:val="24"/>
        </w:rPr>
        <w:t xml:space="preserve"> a profound </w:t>
      </w:r>
      <w:r w:rsidR="004F78D3" w:rsidRPr="000F2E91">
        <w:rPr>
          <w:rFonts w:asciiTheme="minorBidi" w:hAnsiTheme="minorBidi"/>
          <w:sz w:val="24"/>
          <w:szCs w:val="24"/>
        </w:rPr>
        <w:t>element</w:t>
      </w:r>
      <w:r w:rsidR="00944128" w:rsidRPr="000F2E91">
        <w:rPr>
          <w:rFonts w:asciiTheme="minorBidi" w:hAnsiTheme="minorBidi"/>
          <w:sz w:val="24"/>
          <w:szCs w:val="24"/>
        </w:rPr>
        <w:t xml:space="preserve">. </w:t>
      </w:r>
      <w:r w:rsidR="00D02E25" w:rsidRPr="000F2E91">
        <w:rPr>
          <w:rFonts w:asciiTheme="minorBidi" w:hAnsiTheme="minorBidi"/>
          <w:sz w:val="24"/>
          <w:szCs w:val="24"/>
        </w:rPr>
        <w:t xml:space="preserve">This source suggests that the </w:t>
      </w:r>
      <w:r w:rsidR="00944128" w:rsidRPr="000F2E91">
        <w:rPr>
          <w:rFonts w:asciiTheme="minorBidi" w:hAnsiTheme="minorBidi"/>
          <w:sz w:val="24"/>
          <w:szCs w:val="24"/>
        </w:rPr>
        <w:t xml:space="preserve">question </w:t>
      </w:r>
      <w:r w:rsidR="00D02E25" w:rsidRPr="000F2E91">
        <w:rPr>
          <w:rFonts w:asciiTheme="minorBidi" w:hAnsiTheme="minorBidi"/>
          <w:sz w:val="24"/>
          <w:szCs w:val="24"/>
        </w:rPr>
        <w:t>before us has to do with the way we understand the meaning of Torah</w:t>
      </w:r>
      <w:r w:rsidR="0000658C" w:rsidRPr="000F2E91">
        <w:rPr>
          <w:rFonts w:asciiTheme="minorBidi" w:hAnsiTheme="minorBidi"/>
          <w:sz w:val="24"/>
          <w:szCs w:val="24"/>
        </w:rPr>
        <w:t xml:space="preserve"> and the way we </w:t>
      </w:r>
      <w:r w:rsidR="005A6386" w:rsidRPr="000F2E91">
        <w:rPr>
          <w:rFonts w:asciiTheme="minorBidi" w:hAnsiTheme="minorBidi"/>
          <w:sz w:val="24"/>
          <w:szCs w:val="24"/>
        </w:rPr>
        <w:t xml:space="preserve">implement it </w:t>
      </w:r>
      <w:r w:rsidR="00B96E55" w:rsidRPr="000F2E91">
        <w:rPr>
          <w:rFonts w:asciiTheme="minorBidi" w:hAnsiTheme="minorBidi"/>
          <w:sz w:val="24"/>
          <w:szCs w:val="24"/>
        </w:rPr>
        <w:t>in</w:t>
      </w:r>
      <w:r w:rsidR="005A6386" w:rsidRPr="000F2E91">
        <w:rPr>
          <w:rFonts w:asciiTheme="minorBidi" w:hAnsiTheme="minorBidi"/>
          <w:sz w:val="24"/>
          <w:szCs w:val="24"/>
        </w:rPr>
        <w:t xml:space="preserve"> our lives</w:t>
      </w:r>
      <w:r w:rsidR="00944128" w:rsidRPr="000F2E91">
        <w:rPr>
          <w:rFonts w:asciiTheme="minorBidi" w:hAnsiTheme="minorBidi"/>
          <w:sz w:val="24"/>
          <w:szCs w:val="24"/>
        </w:rPr>
        <w:t>.</w:t>
      </w:r>
      <w:r w:rsidR="00D02E25" w:rsidRPr="000F2E91">
        <w:rPr>
          <w:rFonts w:asciiTheme="minorBidi" w:hAnsiTheme="minorBidi"/>
          <w:sz w:val="24"/>
          <w:szCs w:val="24"/>
        </w:rPr>
        <w:t xml:space="preserve"> Based on this idea</w:t>
      </w:r>
      <w:r w:rsidR="000F2E91" w:rsidRPr="000F2E91">
        <w:rPr>
          <w:rFonts w:asciiTheme="minorBidi" w:hAnsiTheme="minorBidi"/>
          <w:sz w:val="24"/>
          <w:szCs w:val="24"/>
        </w:rPr>
        <w:t>,</w:t>
      </w:r>
      <w:r w:rsidR="00D02E25" w:rsidRPr="000F2E91">
        <w:rPr>
          <w:rFonts w:asciiTheme="minorBidi" w:hAnsiTheme="minorBidi"/>
          <w:sz w:val="24"/>
          <w:szCs w:val="24"/>
        </w:rPr>
        <w:t xml:space="preserve"> I would like to suggest </w:t>
      </w:r>
      <w:r w:rsidR="00957E8F" w:rsidRPr="000F2E91">
        <w:rPr>
          <w:rFonts w:asciiTheme="minorBidi" w:hAnsiTheme="minorBidi"/>
          <w:sz w:val="24"/>
          <w:szCs w:val="24"/>
        </w:rPr>
        <w:t xml:space="preserve">a similar insight to our discussion. </w:t>
      </w:r>
    </w:p>
    <w:p w:rsidR="00957E8F" w:rsidRPr="000F2E91" w:rsidRDefault="00957E8F" w:rsidP="00994CB5">
      <w:pPr>
        <w:spacing w:after="0" w:line="240" w:lineRule="auto"/>
        <w:jc w:val="both"/>
        <w:rPr>
          <w:rFonts w:asciiTheme="minorBidi" w:hAnsiTheme="minorBidi"/>
          <w:sz w:val="24"/>
          <w:szCs w:val="24"/>
        </w:rPr>
      </w:pPr>
    </w:p>
    <w:p w:rsidR="000F2E91" w:rsidRPr="000F2E91" w:rsidRDefault="000F2E91" w:rsidP="00994CB5">
      <w:pPr>
        <w:spacing w:after="0" w:line="240" w:lineRule="auto"/>
        <w:jc w:val="both"/>
        <w:rPr>
          <w:rFonts w:asciiTheme="minorBidi" w:hAnsiTheme="minorBidi"/>
          <w:sz w:val="24"/>
          <w:szCs w:val="24"/>
        </w:rPr>
      </w:pPr>
    </w:p>
    <w:p w:rsidR="000F2E91" w:rsidRPr="00BC2C7F" w:rsidRDefault="000F2E91" w:rsidP="00994CB5">
      <w:pPr>
        <w:spacing w:after="0" w:line="240" w:lineRule="auto"/>
        <w:jc w:val="both"/>
        <w:rPr>
          <w:rFonts w:asciiTheme="minorBidi" w:hAnsiTheme="minorBidi"/>
          <w:b/>
          <w:bCs/>
          <w:sz w:val="24"/>
          <w:szCs w:val="24"/>
        </w:rPr>
      </w:pPr>
      <w:r w:rsidRPr="000F2E91">
        <w:rPr>
          <w:rFonts w:asciiTheme="minorBidi" w:hAnsiTheme="minorBidi"/>
          <w:b/>
          <w:bCs/>
          <w:sz w:val="24"/>
          <w:szCs w:val="24"/>
        </w:rPr>
        <w:t>The Hands of Esav and the Voice of Ya’akov</w:t>
      </w:r>
    </w:p>
    <w:p w:rsidR="000F2E91" w:rsidRPr="000F2E91" w:rsidRDefault="000F2E91" w:rsidP="00994CB5">
      <w:pPr>
        <w:spacing w:after="0" w:line="240" w:lineRule="auto"/>
        <w:jc w:val="both"/>
        <w:rPr>
          <w:rFonts w:asciiTheme="minorBidi" w:hAnsiTheme="minorBidi"/>
          <w:sz w:val="24"/>
          <w:szCs w:val="24"/>
        </w:rPr>
      </w:pPr>
    </w:p>
    <w:p w:rsidR="001E2D84" w:rsidRPr="000F2E91" w:rsidRDefault="000F2E91" w:rsidP="00994CB5">
      <w:pPr>
        <w:spacing w:after="0" w:line="240" w:lineRule="auto"/>
        <w:jc w:val="both"/>
        <w:rPr>
          <w:rFonts w:asciiTheme="minorBidi" w:hAnsiTheme="minorBidi"/>
          <w:sz w:val="24"/>
          <w:szCs w:val="24"/>
        </w:rPr>
      </w:pPr>
      <w:r w:rsidRPr="000F2E91">
        <w:rPr>
          <w:rFonts w:asciiTheme="minorBidi" w:hAnsiTheme="minorBidi"/>
          <w:sz w:val="24"/>
          <w:szCs w:val="24"/>
        </w:rPr>
        <w:t xml:space="preserve">In the middle of the book of </w:t>
      </w:r>
      <w:r w:rsidRPr="00BC2C7F">
        <w:rPr>
          <w:rFonts w:asciiTheme="minorBidi" w:hAnsiTheme="minorBidi"/>
          <w:i/>
          <w:iCs/>
          <w:sz w:val="24"/>
          <w:szCs w:val="24"/>
        </w:rPr>
        <w:t>Bereishit</w:t>
      </w:r>
      <w:r w:rsidRPr="000F2E91">
        <w:rPr>
          <w:rFonts w:asciiTheme="minorBidi" w:hAnsiTheme="minorBidi"/>
          <w:sz w:val="24"/>
          <w:szCs w:val="24"/>
        </w:rPr>
        <w:t xml:space="preserve">, </w:t>
      </w:r>
      <w:r w:rsidR="00421588" w:rsidRPr="000F2E91">
        <w:rPr>
          <w:rFonts w:asciiTheme="minorBidi" w:hAnsiTheme="minorBidi"/>
          <w:sz w:val="24"/>
          <w:szCs w:val="24"/>
        </w:rPr>
        <w:t>Yitzchak</w:t>
      </w:r>
      <w:r w:rsidR="00957E8F" w:rsidRPr="000F2E91">
        <w:rPr>
          <w:rFonts w:asciiTheme="minorBidi" w:hAnsiTheme="minorBidi"/>
          <w:sz w:val="24"/>
          <w:szCs w:val="24"/>
        </w:rPr>
        <w:t xml:space="preserve"> and Rivka debate the question </w:t>
      </w:r>
      <w:r w:rsidRPr="000F2E91">
        <w:rPr>
          <w:rFonts w:asciiTheme="minorBidi" w:hAnsiTheme="minorBidi"/>
          <w:sz w:val="24"/>
          <w:szCs w:val="24"/>
        </w:rPr>
        <w:t xml:space="preserve">of </w:t>
      </w:r>
      <w:r w:rsidR="00957E8F" w:rsidRPr="000F2E91">
        <w:rPr>
          <w:rFonts w:asciiTheme="minorBidi" w:hAnsiTheme="minorBidi"/>
          <w:sz w:val="24"/>
          <w:szCs w:val="24"/>
        </w:rPr>
        <w:t>which of their sons</w:t>
      </w:r>
      <w:r w:rsidR="004F3CB6" w:rsidRPr="000F2E91">
        <w:rPr>
          <w:rFonts w:asciiTheme="minorBidi" w:hAnsiTheme="minorBidi"/>
          <w:sz w:val="24"/>
          <w:szCs w:val="24"/>
        </w:rPr>
        <w:t>,</w:t>
      </w:r>
      <w:r w:rsidR="00957E8F" w:rsidRPr="000F2E91">
        <w:rPr>
          <w:rFonts w:asciiTheme="minorBidi" w:hAnsiTheme="minorBidi"/>
          <w:sz w:val="24"/>
          <w:szCs w:val="24"/>
        </w:rPr>
        <w:t xml:space="preserve"> Y</w:t>
      </w:r>
      <w:r w:rsidR="008A477D" w:rsidRPr="000F2E91">
        <w:rPr>
          <w:rFonts w:asciiTheme="minorBidi" w:hAnsiTheme="minorBidi"/>
          <w:sz w:val="24"/>
          <w:szCs w:val="24"/>
        </w:rPr>
        <w:t>a’a</w:t>
      </w:r>
      <w:r w:rsidR="00957E8F" w:rsidRPr="000F2E91">
        <w:rPr>
          <w:rFonts w:asciiTheme="minorBidi" w:hAnsiTheme="minorBidi"/>
          <w:sz w:val="24"/>
          <w:szCs w:val="24"/>
        </w:rPr>
        <w:t xml:space="preserve">kov </w:t>
      </w:r>
      <w:r w:rsidR="004F3CB6" w:rsidRPr="000F2E91">
        <w:rPr>
          <w:rFonts w:asciiTheme="minorBidi" w:hAnsiTheme="minorBidi"/>
          <w:sz w:val="24"/>
          <w:szCs w:val="24"/>
        </w:rPr>
        <w:t xml:space="preserve">or </w:t>
      </w:r>
      <w:r w:rsidR="00957E8F" w:rsidRPr="000F2E91">
        <w:rPr>
          <w:rFonts w:asciiTheme="minorBidi" w:hAnsiTheme="minorBidi"/>
          <w:sz w:val="24"/>
          <w:szCs w:val="24"/>
        </w:rPr>
        <w:t>Esav</w:t>
      </w:r>
      <w:r w:rsidR="004F3CB6" w:rsidRPr="000F2E91">
        <w:rPr>
          <w:rFonts w:asciiTheme="minorBidi" w:hAnsiTheme="minorBidi"/>
          <w:sz w:val="24"/>
          <w:szCs w:val="24"/>
        </w:rPr>
        <w:t>,</w:t>
      </w:r>
      <w:r w:rsidR="00957E8F" w:rsidRPr="000F2E91">
        <w:rPr>
          <w:rFonts w:asciiTheme="minorBidi" w:hAnsiTheme="minorBidi"/>
          <w:sz w:val="24"/>
          <w:szCs w:val="24"/>
        </w:rPr>
        <w:t xml:space="preserve"> should be chosen to continue the Jewish lineage. </w:t>
      </w:r>
      <w:r w:rsidRPr="000F2E91">
        <w:rPr>
          <w:rFonts w:asciiTheme="minorBidi" w:hAnsiTheme="minorBidi"/>
          <w:sz w:val="24"/>
          <w:szCs w:val="24"/>
        </w:rPr>
        <w:t xml:space="preserve">Rivka supports Ya’akov, and this is a reasonable </w:t>
      </w:r>
      <w:r w:rsidR="005F0879" w:rsidRPr="000F2E91">
        <w:rPr>
          <w:rFonts w:asciiTheme="minorBidi" w:hAnsiTheme="minorBidi"/>
          <w:sz w:val="24"/>
          <w:szCs w:val="24"/>
        </w:rPr>
        <w:t>position</w:t>
      </w:r>
      <w:r w:rsidRPr="000F2E91">
        <w:rPr>
          <w:rFonts w:asciiTheme="minorBidi" w:hAnsiTheme="minorBidi"/>
          <w:sz w:val="24"/>
          <w:szCs w:val="24"/>
        </w:rPr>
        <w:t>; but w</w:t>
      </w:r>
      <w:r w:rsidR="004F3CB6" w:rsidRPr="000F2E91">
        <w:rPr>
          <w:rFonts w:asciiTheme="minorBidi" w:hAnsiTheme="minorBidi"/>
          <w:sz w:val="24"/>
          <w:szCs w:val="24"/>
        </w:rPr>
        <w:t xml:space="preserve">hat is Yitzchak </w:t>
      </w:r>
      <w:r w:rsidR="00957E8F" w:rsidRPr="000F2E91">
        <w:rPr>
          <w:rFonts w:asciiTheme="minorBidi" w:hAnsiTheme="minorBidi"/>
          <w:sz w:val="24"/>
          <w:szCs w:val="24"/>
        </w:rPr>
        <w:t xml:space="preserve">thinking when he </w:t>
      </w:r>
      <w:r w:rsidR="005A6386" w:rsidRPr="000F2E91">
        <w:rPr>
          <w:rFonts w:asciiTheme="minorBidi" w:hAnsiTheme="minorBidi"/>
          <w:sz w:val="24"/>
          <w:szCs w:val="24"/>
        </w:rPr>
        <w:t>chooses</w:t>
      </w:r>
      <w:r w:rsidR="001E2D84" w:rsidRPr="000F2E91">
        <w:rPr>
          <w:rFonts w:asciiTheme="minorBidi" w:hAnsiTheme="minorBidi"/>
          <w:sz w:val="24"/>
          <w:szCs w:val="24"/>
        </w:rPr>
        <w:t xml:space="preserve"> Esav to lead the Jewish people?</w:t>
      </w:r>
    </w:p>
    <w:p w:rsidR="001E2D84" w:rsidRPr="000F2E91" w:rsidRDefault="001E2D84" w:rsidP="00994CB5">
      <w:pPr>
        <w:spacing w:after="0" w:line="240" w:lineRule="auto"/>
        <w:jc w:val="both"/>
        <w:rPr>
          <w:rFonts w:asciiTheme="minorBidi" w:hAnsiTheme="minorBidi"/>
          <w:sz w:val="24"/>
          <w:szCs w:val="24"/>
        </w:rPr>
      </w:pPr>
    </w:p>
    <w:p w:rsidR="001E2D84" w:rsidRPr="000F2E91" w:rsidRDefault="00957E8F" w:rsidP="00994CB5">
      <w:pPr>
        <w:spacing w:after="0" w:line="240" w:lineRule="auto"/>
        <w:jc w:val="both"/>
        <w:rPr>
          <w:rFonts w:asciiTheme="minorBidi" w:hAnsiTheme="minorBidi"/>
          <w:sz w:val="24"/>
          <w:szCs w:val="24"/>
        </w:rPr>
      </w:pPr>
      <w:r w:rsidRPr="000F2E91">
        <w:rPr>
          <w:rFonts w:asciiTheme="minorBidi" w:hAnsiTheme="minorBidi"/>
          <w:sz w:val="24"/>
          <w:szCs w:val="24"/>
        </w:rPr>
        <w:t>Rav Yoel Bin-</w:t>
      </w:r>
      <w:r w:rsidR="005A6386" w:rsidRPr="000F2E91">
        <w:rPr>
          <w:rFonts w:asciiTheme="minorBidi" w:hAnsiTheme="minorBidi"/>
          <w:sz w:val="24"/>
          <w:szCs w:val="24"/>
        </w:rPr>
        <w:t>N</w:t>
      </w:r>
      <w:r w:rsidRPr="000F2E91">
        <w:rPr>
          <w:rFonts w:asciiTheme="minorBidi" w:hAnsiTheme="minorBidi"/>
          <w:sz w:val="24"/>
          <w:szCs w:val="24"/>
        </w:rPr>
        <w:t>un</w:t>
      </w:r>
      <w:r w:rsidR="005A6386" w:rsidRPr="000F2E91">
        <w:rPr>
          <w:rStyle w:val="FootnoteReference"/>
          <w:rFonts w:asciiTheme="minorBidi" w:hAnsiTheme="minorBidi"/>
          <w:sz w:val="24"/>
          <w:szCs w:val="24"/>
        </w:rPr>
        <w:footnoteReference w:id="11"/>
      </w:r>
      <w:r w:rsidRPr="000F2E91">
        <w:rPr>
          <w:rFonts w:asciiTheme="minorBidi" w:hAnsiTheme="minorBidi"/>
          <w:sz w:val="24"/>
          <w:szCs w:val="24"/>
        </w:rPr>
        <w:t xml:space="preserve"> </w:t>
      </w:r>
      <w:r w:rsidR="001E2D84" w:rsidRPr="000F2E91">
        <w:rPr>
          <w:rFonts w:asciiTheme="minorBidi" w:hAnsiTheme="minorBidi"/>
          <w:sz w:val="24"/>
          <w:szCs w:val="24"/>
        </w:rPr>
        <w:t xml:space="preserve">suggests that although </w:t>
      </w:r>
      <w:r w:rsidR="00B96E55" w:rsidRPr="000F2E91">
        <w:rPr>
          <w:rFonts w:asciiTheme="minorBidi" w:hAnsiTheme="minorBidi"/>
          <w:sz w:val="24"/>
          <w:szCs w:val="24"/>
        </w:rPr>
        <w:t>Yitzchak</w:t>
      </w:r>
      <w:r w:rsidR="001E2D84" w:rsidRPr="000F2E91">
        <w:rPr>
          <w:rFonts w:asciiTheme="minorBidi" w:hAnsiTheme="minorBidi"/>
          <w:sz w:val="24"/>
          <w:szCs w:val="24"/>
        </w:rPr>
        <w:t xml:space="preserve"> </w:t>
      </w:r>
      <w:r w:rsidR="004F3CB6" w:rsidRPr="000F2E91">
        <w:rPr>
          <w:rFonts w:asciiTheme="minorBidi" w:hAnsiTheme="minorBidi"/>
          <w:sz w:val="24"/>
          <w:szCs w:val="24"/>
        </w:rPr>
        <w:t>i</w:t>
      </w:r>
      <w:r w:rsidR="001E2D84" w:rsidRPr="000F2E91">
        <w:rPr>
          <w:rFonts w:asciiTheme="minorBidi" w:hAnsiTheme="minorBidi"/>
          <w:sz w:val="24"/>
          <w:szCs w:val="24"/>
        </w:rPr>
        <w:t>s aware of the complexity of Esav’s personality</w:t>
      </w:r>
      <w:r w:rsidR="000F2E91">
        <w:rPr>
          <w:rFonts w:asciiTheme="minorBidi" w:hAnsiTheme="minorBidi"/>
          <w:sz w:val="24"/>
          <w:szCs w:val="24"/>
        </w:rPr>
        <w:t>,</w:t>
      </w:r>
      <w:r w:rsidR="001E2D84" w:rsidRPr="000F2E91">
        <w:rPr>
          <w:rFonts w:asciiTheme="minorBidi" w:hAnsiTheme="minorBidi"/>
          <w:sz w:val="24"/>
          <w:szCs w:val="24"/>
        </w:rPr>
        <w:t xml:space="preserve"> he </w:t>
      </w:r>
      <w:r w:rsidR="000F2E91">
        <w:rPr>
          <w:rFonts w:asciiTheme="minorBidi" w:hAnsiTheme="minorBidi"/>
          <w:sz w:val="24"/>
          <w:szCs w:val="24"/>
        </w:rPr>
        <w:t>i</w:t>
      </w:r>
      <w:r w:rsidR="001E2D84" w:rsidRPr="000F2E91">
        <w:rPr>
          <w:rFonts w:asciiTheme="minorBidi" w:hAnsiTheme="minorBidi"/>
          <w:sz w:val="24"/>
          <w:szCs w:val="24"/>
        </w:rPr>
        <w:t xml:space="preserve">s more concerned with appointing a strong leader who will </w:t>
      </w:r>
      <w:r w:rsidR="005A6386" w:rsidRPr="000F2E91">
        <w:rPr>
          <w:rFonts w:asciiTheme="minorBidi" w:hAnsiTheme="minorBidi"/>
          <w:sz w:val="24"/>
          <w:szCs w:val="24"/>
        </w:rPr>
        <w:t>deter</w:t>
      </w:r>
      <w:r w:rsidR="001E2D84" w:rsidRPr="000F2E91">
        <w:rPr>
          <w:rFonts w:asciiTheme="minorBidi" w:hAnsiTheme="minorBidi"/>
          <w:sz w:val="24"/>
          <w:szCs w:val="24"/>
        </w:rPr>
        <w:t xml:space="preserve"> the potential enemies of our people. Y</w:t>
      </w:r>
      <w:r w:rsidR="008A477D" w:rsidRPr="000F2E91">
        <w:rPr>
          <w:rFonts w:asciiTheme="minorBidi" w:hAnsiTheme="minorBidi"/>
          <w:sz w:val="24"/>
          <w:szCs w:val="24"/>
        </w:rPr>
        <w:t>a’a</w:t>
      </w:r>
      <w:r w:rsidR="001E2D84" w:rsidRPr="000F2E91">
        <w:rPr>
          <w:rFonts w:asciiTheme="minorBidi" w:hAnsiTheme="minorBidi"/>
          <w:sz w:val="24"/>
          <w:szCs w:val="24"/>
        </w:rPr>
        <w:t>kov</w:t>
      </w:r>
      <w:r w:rsidR="000F2E91">
        <w:rPr>
          <w:rFonts w:asciiTheme="minorBidi" w:hAnsiTheme="minorBidi"/>
          <w:sz w:val="24"/>
          <w:szCs w:val="24"/>
        </w:rPr>
        <w:t>,</w:t>
      </w:r>
      <w:r w:rsidR="001E2D84" w:rsidRPr="000F2E91">
        <w:rPr>
          <w:rFonts w:asciiTheme="minorBidi" w:hAnsiTheme="minorBidi"/>
          <w:sz w:val="24"/>
          <w:szCs w:val="24"/>
        </w:rPr>
        <w:t xml:space="preserve"> at the time</w:t>
      </w:r>
      <w:r w:rsidR="000F2E91">
        <w:rPr>
          <w:rFonts w:asciiTheme="minorBidi" w:hAnsiTheme="minorBidi"/>
          <w:sz w:val="24"/>
          <w:szCs w:val="24"/>
        </w:rPr>
        <w:t>, i</w:t>
      </w:r>
      <w:r w:rsidR="001E2D84" w:rsidRPr="000F2E91">
        <w:rPr>
          <w:rFonts w:asciiTheme="minorBidi" w:hAnsiTheme="minorBidi"/>
          <w:sz w:val="24"/>
          <w:szCs w:val="24"/>
        </w:rPr>
        <w:t>s a yeshiva student who spend</w:t>
      </w:r>
      <w:r w:rsidR="000F2E91">
        <w:rPr>
          <w:rFonts w:asciiTheme="minorBidi" w:hAnsiTheme="minorBidi"/>
          <w:sz w:val="24"/>
          <w:szCs w:val="24"/>
        </w:rPr>
        <w:t>s</w:t>
      </w:r>
      <w:r w:rsidR="001E2D84" w:rsidRPr="000F2E91">
        <w:rPr>
          <w:rFonts w:asciiTheme="minorBidi" w:hAnsiTheme="minorBidi"/>
          <w:sz w:val="24"/>
          <w:szCs w:val="24"/>
        </w:rPr>
        <w:t xml:space="preserve"> his days learning</w:t>
      </w:r>
      <w:r w:rsidR="000F2E91">
        <w:rPr>
          <w:rFonts w:asciiTheme="minorBidi" w:hAnsiTheme="minorBidi"/>
          <w:sz w:val="24"/>
          <w:szCs w:val="24"/>
        </w:rPr>
        <w:t>,</w:t>
      </w:r>
      <w:r w:rsidR="001E2D84" w:rsidRPr="000F2E91">
        <w:rPr>
          <w:rFonts w:asciiTheme="minorBidi" w:hAnsiTheme="minorBidi"/>
          <w:sz w:val="24"/>
          <w:szCs w:val="24"/>
        </w:rPr>
        <w:t xml:space="preserve"> while Esav </w:t>
      </w:r>
      <w:r w:rsidR="000F2E91">
        <w:rPr>
          <w:rFonts w:asciiTheme="minorBidi" w:hAnsiTheme="minorBidi"/>
          <w:sz w:val="24"/>
          <w:szCs w:val="24"/>
        </w:rPr>
        <w:t>i</w:t>
      </w:r>
      <w:r w:rsidR="001E2D84" w:rsidRPr="000F2E91">
        <w:rPr>
          <w:rFonts w:asciiTheme="minorBidi" w:hAnsiTheme="minorBidi"/>
          <w:sz w:val="24"/>
          <w:szCs w:val="24"/>
        </w:rPr>
        <w:t>s a man of action feared</w:t>
      </w:r>
      <w:r w:rsidR="005A6386" w:rsidRPr="000F2E91">
        <w:rPr>
          <w:rFonts w:asciiTheme="minorBidi" w:hAnsiTheme="minorBidi"/>
          <w:sz w:val="24"/>
          <w:szCs w:val="24"/>
        </w:rPr>
        <w:t xml:space="preserve"> by those </w:t>
      </w:r>
      <w:r w:rsidR="000F2E91">
        <w:rPr>
          <w:rFonts w:asciiTheme="minorBidi" w:hAnsiTheme="minorBidi"/>
          <w:sz w:val="24"/>
          <w:szCs w:val="24"/>
        </w:rPr>
        <w:t>a</w:t>
      </w:r>
      <w:r w:rsidR="005A6386" w:rsidRPr="000F2E91">
        <w:rPr>
          <w:rFonts w:asciiTheme="minorBidi" w:hAnsiTheme="minorBidi"/>
          <w:sz w:val="24"/>
          <w:szCs w:val="24"/>
        </w:rPr>
        <w:t>roun</w:t>
      </w:r>
      <w:r w:rsidR="000F2E91">
        <w:rPr>
          <w:rFonts w:asciiTheme="minorBidi" w:hAnsiTheme="minorBidi"/>
          <w:sz w:val="24"/>
          <w:szCs w:val="24"/>
        </w:rPr>
        <w:t>d</w:t>
      </w:r>
      <w:r w:rsidR="005A6386" w:rsidRPr="000F2E91">
        <w:rPr>
          <w:rFonts w:asciiTheme="minorBidi" w:hAnsiTheme="minorBidi"/>
          <w:sz w:val="24"/>
          <w:szCs w:val="24"/>
        </w:rPr>
        <w:t xml:space="preserve"> him</w:t>
      </w:r>
      <w:r w:rsidR="001E2D84" w:rsidRPr="000F2E91">
        <w:rPr>
          <w:rFonts w:asciiTheme="minorBidi" w:hAnsiTheme="minorBidi"/>
          <w:sz w:val="24"/>
          <w:szCs w:val="24"/>
        </w:rPr>
        <w:t xml:space="preserve">. </w:t>
      </w:r>
    </w:p>
    <w:p w:rsidR="004D6B39" w:rsidRPr="000F2E91" w:rsidRDefault="004D6B39" w:rsidP="00994CB5">
      <w:pPr>
        <w:spacing w:after="0" w:line="240" w:lineRule="auto"/>
        <w:jc w:val="both"/>
        <w:rPr>
          <w:rFonts w:asciiTheme="minorBidi" w:hAnsiTheme="minorBidi"/>
          <w:sz w:val="24"/>
          <w:szCs w:val="24"/>
        </w:rPr>
      </w:pPr>
    </w:p>
    <w:p w:rsidR="005A6386" w:rsidRPr="000F2E91" w:rsidRDefault="005A6386" w:rsidP="00994CB5">
      <w:pPr>
        <w:spacing w:after="0" w:line="240" w:lineRule="auto"/>
        <w:jc w:val="both"/>
        <w:rPr>
          <w:rFonts w:asciiTheme="minorBidi" w:hAnsiTheme="minorBidi"/>
          <w:sz w:val="24"/>
          <w:szCs w:val="24"/>
        </w:rPr>
      </w:pPr>
      <w:r w:rsidRPr="000F2E91">
        <w:rPr>
          <w:rFonts w:asciiTheme="minorBidi" w:hAnsiTheme="minorBidi"/>
          <w:sz w:val="24"/>
          <w:szCs w:val="24"/>
        </w:rPr>
        <w:t>When Y</w:t>
      </w:r>
      <w:r w:rsidR="008A477D" w:rsidRPr="000F2E91">
        <w:rPr>
          <w:rFonts w:asciiTheme="minorBidi" w:hAnsiTheme="minorBidi"/>
          <w:sz w:val="24"/>
          <w:szCs w:val="24"/>
        </w:rPr>
        <w:t>a’a</w:t>
      </w:r>
      <w:r w:rsidRPr="000F2E91">
        <w:rPr>
          <w:rFonts w:asciiTheme="minorBidi" w:hAnsiTheme="minorBidi"/>
          <w:sz w:val="24"/>
          <w:szCs w:val="24"/>
        </w:rPr>
        <w:t xml:space="preserve">kov tricks his father by dressing up as Esav, he enters his father’s tent with his hands covered with </w:t>
      </w:r>
      <w:r w:rsidR="005F0879">
        <w:rPr>
          <w:rFonts w:asciiTheme="minorBidi" w:hAnsiTheme="minorBidi"/>
          <w:sz w:val="24"/>
          <w:szCs w:val="24"/>
        </w:rPr>
        <w:t xml:space="preserve">hairy goatskin </w:t>
      </w:r>
      <w:r w:rsidRPr="000F2E91">
        <w:rPr>
          <w:rFonts w:asciiTheme="minorBidi" w:hAnsiTheme="minorBidi"/>
          <w:sz w:val="24"/>
          <w:szCs w:val="24"/>
        </w:rPr>
        <w:t xml:space="preserve">to trick his father </w:t>
      </w:r>
      <w:r w:rsidR="00B96E55" w:rsidRPr="000F2E91">
        <w:rPr>
          <w:rFonts w:asciiTheme="minorBidi" w:hAnsiTheme="minorBidi"/>
          <w:sz w:val="24"/>
          <w:szCs w:val="24"/>
        </w:rPr>
        <w:t xml:space="preserve">into thinking </w:t>
      </w:r>
      <w:r w:rsidRPr="000F2E91">
        <w:rPr>
          <w:rFonts w:asciiTheme="minorBidi" w:hAnsiTheme="minorBidi"/>
          <w:sz w:val="24"/>
          <w:szCs w:val="24"/>
        </w:rPr>
        <w:t xml:space="preserve">that he is Esav. At </w:t>
      </w:r>
      <w:r w:rsidR="00B96E55" w:rsidRPr="000F2E91">
        <w:rPr>
          <w:rFonts w:asciiTheme="minorBidi" w:hAnsiTheme="minorBidi"/>
          <w:sz w:val="24"/>
          <w:szCs w:val="24"/>
        </w:rPr>
        <w:t>t</w:t>
      </w:r>
      <w:r w:rsidRPr="000F2E91">
        <w:rPr>
          <w:rFonts w:asciiTheme="minorBidi" w:hAnsiTheme="minorBidi"/>
          <w:sz w:val="24"/>
          <w:szCs w:val="24"/>
        </w:rPr>
        <w:t>his point</w:t>
      </w:r>
      <w:r w:rsidR="005F0879">
        <w:rPr>
          <w:rFonts w:asciiTheme="minorBidi" w:hAnsiTheme="minorBidi"/>
          <w:sz w:val="24"/>
          <w:szCs w:val="24"/>
        </w:rPr>
        <w:t>,</w:t>
      </w:r>
      <w:r w:rsidRPr="000F2E91">
        <w:rPr>
          <w:rFonts w:asciiTheme="minorBidi" w:hAnsiTheme="minorBidi"/>
          <w:sz w:val="24"/>
          <w:szCs w:val="24"/>
        </w:rPr>
        <w:t xml:space="preserve"> Yitzchak is confused</w:t>
      </w:r>
      <w:r w:rsidR="005F0879">
        <w:rPr>
          <w:rFonts w:asciiTheme="minorBidi" w:hAnsiTheme="minorBidi"/>
          <w:sz w:val="24"/>
          <w:szCs w:val="24"/>
        </w:rPr>
        <w:t>;</w:t>
      </w:r>
      <w:r w:rsidRPr="000F2E91">
        <w:rPr>
          <w:rFonts w:asciiTheme="minorBidi" w:hAnsiTheme="minorBidi"/>
          <w:sz w:val="24"/>
          <w:szCs w:val="24"/>
        </w:rPr>
        <w:t xml:space="preserve"> although </w:t>
      </w:r>
      <w:r w:rsidR="005F0879">
        <w:rPr>
          <w:rFonts w:asciiTheme="minorBidi" w:hAnsiTheme="minorBidi"/>
          <w:sz w:val="24"/>
          <w:szCs w:val="24"/>
        </w:rPr>
        <w:t>“</w:t>
      </w:r>
      <w:r w:rsidRPr="000F2E91">
        <w:rPr>
          <w:rFonts w:asciiTheme="minorBidi" w:hAnsiTheme="minorBidi"/>
          <w:sz w:val="24"/>
          <w:szCs w:val="24"/>
        </w:rPr>
        <w:t xml:space="preserve">the hands are the hands of </w:t>
      </w:r>
      <w:r w:rsidRPr="000F2E91">
        <w:rPr>
          <w:rFonts w:asciiTheme="minorBidi" w:hAnsiTheme="minorBidi"/>
          <w:sz w:val="24"/>
          <w:szCs w:val="24"/>
        </w:rPr>
        <w:lastRenderedPageBreak/>
        <w:t>Esav,</w:t>
      </w:r>
      <w:r w:rsidR="005F0879">
        <w:rPr>
          <w:rFonts w:asciiTheme="minorBidi" w:hAnsiTheme="minorBidi"/>
          <w:sz w:val="24"/>
          <w:szCs w:val="24"/>
        </w:rPr>
        <w:t>”</w:t>
      </w:r>
      <w:r w:rsidRPr="000F2E91">
        <w:rPr>
          <w:rFonts w:asciiTheme="minorBidi" w:hAnsiTheme="minorBidi"/>
          <w:sz w:val="24"/>
          <w:szCs w:val="24"/>
        </w:rPr>
        <w:t xml:space="preserve"> </w:t>
      </w:r>
      <w:r w:rsidR="005F0879">
        <w:rPr>
          <w:rFonts w:asciiTheme="minorBidi" w:hAnsiTheme="minorBidi"/>
          <w:sz w:val="24"/>
          <w:szCs w:val="24"/>
        </w:rPr>
        <w:t>“</w:t>
      </w:r>
      <w:r w:rsidRPr="000F2E91">
        <w:rPr>
          <w:rFonts w:asciiTheme="minorBidi" w:hAnsiTheme="minorBidi"/>
          <w:sz w:val="24"/>
          <w:szCs w:val="24"/>
        </w:rPr>
        <w:t>the voice is the voice of Y</w:t>
      </w:r>
      <w:r w:rsidR="008A477D" w:rsidRPr="000F2E91">
        <w:rPr>
          <w:rFonts w:asciiTheme="minorBidi" w:hAnsiTheme="minorBidi"/>
          <w:sz w:val="24"/>
          <w:szCs w:val="24"/>
        </w:rPr>
        <w:t>a’a</w:t>
      </w:r>
      <w:r w:rsidRPr="000F2E91">
        <w:rPr>
          <w:rFonts w:asciiTheme="minorBidi" w:hAnsiTheme="minorBidi"/>
          <w:sz w:val="24"/>
          <w:szCs w:val="24"/>
        </w:rPr>
        <w:t>kov.</w:t>
      </w:r>
      <w:r w:rsidR="005F0879">
        <w:rPr>
          <w:rFonts w:asciiTheme="minorBidi" w:hAnsiTheme="minorBidi"/>
          <w:sz w:val="24"/>
          <w:szCs w:val="24"/>
        </w:rPr>
        <w:t>”</w:t>
      </w:r>
      <w:r w:rsidRPr="000F2E91">
        <w:rPr>
          <w:rFonts w:asciiTheme="minorBidi" w:hAnsiTheme="minorBidi"/>
          <w:sz w:val="24"/>
          <w:szCs w:val="24"/>
        </w:rPr>
        <w:t xml:space="preserve"> We can only imagine the sm</w:t>
      </w:r>
      <w:r w:rsidR="00B96E55" w:rsidRPr="000F2E91">
        <w:rPr>
          <w:rFonts w:asciiTheme="minorBidi" w:hAnsiTheme="minorBidi"/>
          <w:sz w:val="24"/>
          <w:szCs w:val="24"/>
        </w:rPr>
        <w:t>ile</w:t>
      </w:r>
      <w:r w:rsidRPr="000F2E91">
        <w:rPr>
          <w:rFonts w:asciiTheme="minorBidi" w:hAnsiTheme="minorBidi"/>
          <w:sz w:val="24"/>
          <w:szCs w:val="24"/>
        </w:rPr>
        <w:t xml:space="preserve"> on </w:t>
      </w:r>
      <w:r w:rsidR="008854B6" w:rsidRPr="000F2E91">
        <w:rPr>
          <w:rFonts w:asciiTheme="minorBidi" w:hAnsiTheme="minorBidi"/>
          <w:sz w:val="24"/>
          <w:szCs w:val="24"/>
        </w:rPr>
        <w:t>Yitz</w:t>
      </w:r>
      <w:r w:rsidR="000F2E91">
        <w:rPr>
          <w:rFonts w:asciiTheme="minorBidi" w:hAnsiTheme="minorBidi"/>
          <w:sz w:val="24"/>
          <w:szCs w:val="24"/>
        </w:rPr>
        <w:t>c</w:t>
      </w:r>
      <w:r w:rsidR="008854B6" w:rsidRPr="000F2E91">
        <w:rPr>
          <w:rFonts w:asciiTheme="minorBidi" w:hAnsiTheme="minorBidi"/>
          <w:sz w:val="24"/>
          <w:szCs w:val="24"/>
        </w:rPr>
        <w:t>hak’s</w:t>
      </w:r>
      <w:r w:rsidRPr="000F2E91">
        <w:rPr>
          <w:rFonts w:asciiTheme="minorBidi" w:hAnsiTheme="minorBidi"/>
          <w:sz w:val="24"/>
          <w:szCs w:val="24"/>
        </w:rPr>
        <w:t xml:space="preserve"> face when he realizes that before him stands the solution</w:t>
      </w:r>
      <w:r w:rsidR="008854B6" w:rsidRPr="000F2E91">
        <w:rPr>
          <w:rFonts w:asciiTheme="minorBidi" w:hAnsiTheme="minorBidi"/>
          <w:sz w:val="24"/>
          <w:szCs w:val="24"/>
        </w:rPr>
        <w:t xml:space="preserve"> for ideal Jewish </w:t>
      </w:r>
      <w:r w:rsidR="00B96E55" w:rsidRPr="000F2E91">
        <w:rPr>
          <w:rFonts w:asciiTheme="minorBidi" w:hAnsiTheme="minorBidi"/>
          <w:sz w:val="24"/>
          <w:szCs w:val="24"/>
        </w:rPr>
        <w:t>leadership</w:t>
      </w:r>
      <w:r w:rsidRPr="000F2E91">
        <w:rPr>
          <w:rFonts w:asciiTheme="minorBidi" w:hAnsiTheme="minorBidi"/>
          <w:sz w:val="24"/>
          <w:szCs w:val="24"/>
        </w:rPr>
        <w:t>.</w:t>
      </w:r>
    </w:p>
    <w:p w:rsidR="00B96E55" w:rsidRPr="000F2E91" w:rsidRDefault="00B96E55" w:rsidP="00994CB5">
      <w:pPr>
        <w:spacing w:after="0" w:line="240" w:lineRule="auto"/>
        <w:jc w:val="both"/>
        <w:rPr>
          <w:rFonts w:asciiTheme="minorBidi" w:hAnsiTheme="minorBidi"/>
          <w:sz w:val="24"/>
          <w:szCs w:val="24"/>
        </w:rPr>
      </w:pPr>
    </w:p>
    <w:p w:rsidR="008854B6" w:rsidRPr="000F2E91" w:rsidRDefault="008854B6" w:rsidP="00994CB5">
      <w:pPr>
        <w:spacing w:after="0" w:line="240" w:lineRule="auto"/>
        <w:jc w:val="both"/>
        <w:rPr>
          <w:rFonts w:asciiTheme="minorBidi" w:hAnsiTheme="minorBidi"/>
          <w:sz w:val="24"/>
          <w:szCs w:val="24"/>
        </w:rPr>
      </w:pPr>
      <w:r w:rsidRPr="000F2E91">
        <w:rPr>
          <w:rFonts w:asciiTheme="minorBidi" w:hAnsiTheme="minorBidi"/>
          <w:sz w:val="24"/>
          <w:szCs w:val="24"/>
        </w:rPr>
        <w:t>It take</w:t>
      </w:r>
      <w:r w:rsidR="004F3CB6" w:rsidRPr="000F2E91">
        <w:rPr>
          <w:rFonts w:asciiTheme="minorBidi" w:hAnsiTheme="minorBidi"/>
          <w:sz w:val="24"/>
          <w:szCs w:val="24"/>
        </w:rPr>
        <w:t>s</w:t>
      </w:r>
      <w:r w:rsidRPr="000F2E91">
        <w:rPr>
          <w:rFonts w:asciiTheme="minorBidi" w:hAnsiTheme="minorBidi"/>
          <w:sz w:val="24"/>
          <w:szCs w:val="24"/>
        </w:rPr>
        <w:t xml:space="preserve"> years for Y</w:t>
      </w:r>
      <w:r w:rsidR="008A477D" w:rsidRPr="000F2E91">
        <w:rPr>
          <w:rFonts w:asciiTheme="minorBidi" w:hAnsiTheme="minorBidi"/>
          <w:sz w:val="24"/>
          <w:szCs w:val="24"/>
        </w:rPr>
        <w:t>a’a</w:t>
      </w:r>
      <w:r w:rsidRPr="000F2E91">
        <w:rPr>
          <w:rFonts w:asciiTheme="minorBidi" w:hAnsiTheme="minorBidi"/>
          <w:sz w:val="24"/>
          <w:szCs w:val="24"/>
        </w:rPr>
        <w:t>kov to combine the two</w:t>
      </w:r>
      <w:r w:rsidR="004F3CB6" w:rsidRPr="000F2E91">
        <w:rPr>
          <w:rFonts w:asciiTheme="minorBidi" w:hAnsiTheme="minorBidi"/>
          <w:sz w:val="24"/>
          <w:szCs w:val="24"/>
        </w:rPr>
        <w:t>:</w:t>
      </w:r>
      <w:r w:rsidRPr="000F2E91">
        <w:rPr>
          <w:rFonts w:asciiTheme="minorBidi" w:hAnsiTheme="minorBidi"/>
          <w:sz w:val="24"/>
          <w:szCs w:val="24"/>
        </w:rPr>
        <w:t xml:space="preserve"> the hands of Esav and the voice of Y</w:t>
      </w:r>
      <w:r w:rsidR="008A477D" w:rsidRPr="000F2E91">
        <w:rPr>
          <w:rFonts w:asciiTheme="minorBidi" w:hAnsiTheme="minorBidi"/>
          <w:sz w:val="24"/>
          <w:szCs w:val="24"/>
        </w:rPr>
        <w:t>a’a</w:t>
      </w:r>
      <w:r w:rsidRPr="000F2E91">
        <w:rPr>
          <w:rFonts w:asciiTheme="minorBidi" w:hAnsiTheme="minorBidi"/>
          <w:sz w:val="24"/>
          <w:szCs w:val="24"/>
        </w:rPr>
        <w:t>kov. Rav Yoel</w:t>
      </w:r>
      <w:r w:rsidR="004F3CB6" w:rsidRPr="000F2E91">
        <w:rPr>
          <w:rFonts w:asciiTheme="minorBidi" w:hAnsiTheme="minorBidi"/>
          <w:sz w:val="24"/>
          <w:szCs w:val="24"/>
        </w:rPr>
        <w:t xml:space="preserve"> explains it as follows:</w:t>
      </w:r>
    </w:p>
    <w:p w:rsidR="008854B6" w:rsidRPr="000F2E91" w:rsidRDefault="008854B6" w:rsidP="00994CB5">
      <w:pPr>
        <w:spacing w:after="0" w:line="240" w:lineRule="auto"/>
        <w:ind w:left="737"/>
        <w:jc w:val="both"/>
        <w:rPr>
          <w:rFonts w:asciiTheme="minorBidi" w:hAnsiTheme="minorBidi"/>
          <w:sz w:val="24"/>
          <w:szCs w:val="24"/>
        </w:rPr>
      </w:pPr>
    </w:p>
    <w:p w:rsidR="004F3CB6" w:rsidRDefault="004F3CB6" w:rsidP="00994CB5">
      <w:pPr>
        <w:pStyle w:val="rtejustify"/>
        <w:spacing w:before="0" w:beforeAutospacing="0" w:after="0" w:afterAutospacing="0"/>
        <w:ind w:left="737"/>
        <w:jc w:val="both"/>
        <w:rPr>
          <w:rFonts w:asciiTheme="minorBidi" w:hAnsiTheme="minorBidi" w:cstheme="minorBidi"/>
        </w:rPr>
      </w:pPr>
      <w:r w:rsidRPr="00BC2C7F">
        <w:rPr>
          <w:rFonts w:asciiTheme="minorBidi" w:hAnsiTheme="minorBidi" w:cstheme="minorBidi"/>
        </w:rPr>
        <w:t xml:space="preserve">From the exilic Yaakov there emerges Yisrael, who fights with all his strength. Yisrael may be injured, but he will not be vanquished. Then, once again, Yaakov receives the same blessing he received from Yitzchak, this time having demonstrated that he has truly acquired “the hands of Esav.” He no longer needs to resort to deception; he is now able to maintain “the voice of Yaakov” while at the same time using his hands in a real struggle... </w:t>
      </w:r>
    </w:p>
    <w:p w:rsidR="000F2E91" w:rsidRPr="00BC2C7F" w:rsidRDefault="000F2E91" w:rsidP="00994CB5">
      <w:pPr>
        <w:pStyle w:val="rtejustify"/>
        <w:spacing w:before="0" w:beforeAutospacing="0" w:after="0" w:afterAutospacing="0"/>
        <w:ind w:left="737"/>
        <w:rPr>
          <w:rFonts w:asciiTheme="minorBidi" w:hAnsiTheme="minorBidi" w:cstheme="minorBidi"/>
        </w:rPr>
      </w:pPr>
    </w:p>
    <w:p w:rsidR="004F3CB6" w:rsidRPr="00B90006" w:rsidRDefault="004F3CB6" w:rsidP="00994CB5">
      <w:pPr>
        <w:pStyle w:val="rtejustify"/>
        <w:spacing w:before="0" w:beforeAutospacing="0" w:after="0" w:afterAutospacing="0"/>
        <w:ind w:left="737"/>
        <w:jc w:val="both"/>
        <w:rPr>
          <w:rFonts w:asciiTheme="minorBidi" w:hAnsiTheme="minorBidi" w:cstheme="minorBidi"/>
        </w:rPr>
      </w:pPr>
      <w:r w:rsidRPr="00B90006">
        <w:rPr>
          <w:rFonts w:asciiTheme="minorBidi" w:hAnsiTheme="minorBidi" w:cstheme="minorBidi"/>
        </w:rPr>
        <w:t>This suggests that it is neither Yaakov who is blessed by Yitzchak, through Divine inspiration, nor Esav. The figure who actually received the blessings</w:t>
      </w:r>
      <w:r w:rsidR="005F0879" w:rsidRPr="00B90006">
        <w:rPr>
          <w:rFonts w:asciiTheme="minorBidi" w:hAnsiTheme="minorBidi" w:cstheme="minorBidi"/>
        </w:rPr>
        <w:t xml:space="preserve"> — </w:t>
      </w:r>
      <w:r w:rsidRPr="00B90006">
        <w:rPr>
          <w:rFonts w:asciiTheme="minorBidi" w:hAnsiTheme="minorBidi" w:cstheme="minorBidi"/>
        </w:rPr>
        <w:t>possessing “the hands of Esav” while his voice was “the voice of Yaakov” (</w:t>
      </w:r>
      <w:hyperlink r:id="rId8" w:tgtFrame="_blank" w:history="1">
        <w:r w:rsidRPr="00B90006">
          <w:rPr>
            <w:rStyle w:val="Hyperlink"/>
            <w:rFonts w:asciiTheme="minorBidi" w:hAnsiTheme="minorBidi" w:cstheme="minorBidi"/>
            <w:i/>
            <w:iCs/>
            <w:color w:val="auto"/>
            <w:u w:val="none"/>
          </w:rPr>
          <w:t>Bereishit</w:t>
        </w:r>
      </w:hyperlink>
      <w:hyperlink r:id="rId9" w:tgtFrame="_blank" w:history="1">
        <w:r w:rsidRPr="00B90006">
          <w:rPr>
            <w:rStyle w:val="Hyperlink"/>
            <w:rFonts w:asciiTheme="minorBidi" w:hAnsiTheme="minorBidi" w:cstheme="minorBidi"/>
            <w:color w:val="auto"/>
            <w:u w:val="none"/>
          </w:rPr>
          <w:t xml:space="preserve"> 27:22</w:t>
        </w:r>
      </w:hyperlink>
      <w:r w:rsidRPr="00B90006">
        <w:rPr>
          <w:rFonts w:asciiTheme="minorBidi" w:hAnsiTheme="minorBidi" w:cstheme="minorBidi"/>
        </w:rPr>
        <w:t>)</w:t>
      </w:r>
      <w:r w:rsidR="005F0879" w:rsidRPr="00B90006">
        <w:rPr>
          <w:rFonts w:asciiTheme="minorBidi" w:hAnsiTheme="minorBidi" w:cstheme="minorBidi"/>
        </w:rPr>
        <w:t xml:space="preserve"> — d</w:t>
      </w:r>
      <w:r w:rsidRPr="00B90006">
        <w:rPr>
          <w:rFonts w:asciiTheme="minorBidi" w:hAnsiTheme="minorBidi" w:cstheme="minorBidi"/>
        </w:rPr>
        <w:t>id not yet exist. Only after twenty years of living in Lavan’s household, during which Yaakov grew accustomed to placing “the skins of the kids of goats” (27:16) upon his hands, did this figure come into being.</w:t>
      </w:r>
    </w:p>
    <w:p w:rsidR="00B90006" w:rsidRDefault="00B90006" w:rsidP="00994CB5">
      <w:pPr>
        <w:spacing w:after="0" w:line="240" w:lineRule="auto"/>
        <w:jc w:val="both"/>
        <w:rPr>
          <w:rFonts w:asciiTheme="minorBidi" w:hAnsiTheme="minorBidi"/>
          <w:sz w:val="24"/>
          <w:szCs w:val="24"/>
        </w:rPr>
      </w:pPr>
    </w:p>
    <w:p w:rsidR="00957E8F" w:rsidRPr="00B90006" w:rsidRDefault="008854B6" w:rsidP="00994CB5">
      <w:pPr>
        <w:spacing w:after="0" w:line="240" w:lineRule="auto"/>
        <w:jc w:val="both"/>
        <w:rPr>
          <w:rFonts w:asciiTheme="minorBidi" w:hAnsiTheme="minorBidi"/>
          <w:sz w:val="24"/>
          <w:szCs w:val="24"/>
        </w:rPr>
      </w:pPr>
      <w:r w:rsidRPr="00B90006">
        <w:rPr>
          <w:rFonts w:asciiTheme="minorBidi" w:hAnsiTheme="minorBidi"/>
          <w:sz w:val="24"/>
          <w:szCs w:val="24"/>
        </w:rPr>
        <w:t xml:space="preserve">After two thousand years of exile we have returned home. </w:t>
      </w:r>
      <w:r w:rsidR="00421588" w:rsidRPr="00B90006">
        <w:rPr>
          <w:rFonts w:asciiTheme="minorBidi" w:hAnsiTheme="minorBidi"/>
          <w:sz w:val="24"/>
          <w:szCs w:val="24"/>
        </w:rPr>
        <w:t>However, in</w:t>
      </w:r>
      <w:r w:rsidRPr="00B90006">
        <w:rPr>
          <w:rFonts w:asciiTheme="minorBidi" w:hAnsiTheme="minorBidi"/>
          <w:sz w:val="24"/>
          <w:szCs w:val="24"/>
        </w:rPr>
        <w:t xml:space="preserve"> our home we find ourselves constantly surrounded by enemies who wish to destroy us. What type of army do we wish to build to face these challenges? It seems to me that the ideal Israeli soldier should be a combination of the hands of Esav and the voice of Ya</w:t>
      </w:r>
      <w:r w:rsidR="008A477D" w:rsidRPr="00B90006">
        <w:rPr>
          <w:rFonts w:asciiTheme="minorBidi" w:hAnsiTheme="minorBidi"/>
          <w:sz w:val="24"/>
          <w:szCs w:val="24"/>
        </w:rPr>
        <w:t>’</w:t>
      </w:r>
      <w:r w:rsidRPr="00B90006">
        <w:rPr>
          <w:rFonts w:asciiTheme="minorBidi" w:hAnsiTheme="minorBidi"/>
          <w:sz w:val="24"/>
          <w:szCs w:val="24"/>
        </w:rPr>
        <w:t xml:space="preserve">akov. </w:t>
      </w:r>
    </w:p>
    <w:p w:rsidR="008854B6" w:rsidRPr="00B90006" w:rsidRDefault="008854B6" w:rsidP="00994CB5">
      <w:pPr>
        <w:spacing w:after="0" w:line="240" w:lineRule="auto"/>
        <w:ind w:left="737"/>
        <w:jc w:val="both"/>
        <w:rPr>
          <w:rFonts w:asciiTheme="minorBidi" w:hAnsiTheme="minorBidi"/>
          <w:sz w:val="24"/>
          <w:szCs w:val="24"/>
        </w:rPr>
      </w:pPr>
    </w:p>
    <w:p w:rsidR="005F0879" w:rsidRPr="00BC2C7F" w:rsidRDefault="005F0879" w:rsidP="00994CB5">
      <w:pPr>
        <w:spacing w:after="0" w:line="240" w:lineRule="auto"/>
        <w:jc w:val="both"/>
        <w:rPr>
          <w:rFonts w:asciiTheme="minorBidi" w:hAnsiTheme="minorBidi"/>
          <w:b/>
          <w:bCs/>
          <w:i/>
          <w:iCs/>
          <w:sz w:val="24"/>
          <w:szCs w:val="24"/>
        </w:rPr>
      </w:pPr>
      <w:r>
        <w:rPr>
          <w:rFonts w:asciiTheme="minorBidi" w:hAnsiTheme="minorBidi"/>
          <w:b/>
          <w:bCs/>
          <w:sz w:val="24"/>
          <w:szCs w:val="24"/>
        </w:rPr>
        <w:t xml:space="preserve">The Unique Ideology of </w:t>
      </w:r>
      <w:r>
        <w:rPr>
          <w:rFonts w:asciiTheme="minorBidi" w:hAnsiTheme="minorBidi"/>
          <w:b/>
          <w:bCs/>
          <w:i/>
          <w:iCs/>
          <w:sz w:val="24"/>
          <w:szCs w:val="24"/>
        </w:rPr>
        <w:t>Hesder</w:t>
      </w:r>
    </w:p>
    <w:p w:rsidR="005F0879" w:rsidRDefault="005F0879" w:rsidP="00994CB5">
      <w:pPr>
        <w:spacing w:after="0" w:line="240" w:lineRule="auto"/>
        <w:jc w:val="both"/>
        <w:rPr>
          <w:rFonts w:asciiTheme="minorBidi" w:hAnsiTheme="minorBidi"/>
          <w:sz w:val="24"/>
          <w:szCs w:val="24"/>
        </w:rPr>
      </w:pPr>
    </w:p>
    <w:p w:rsidR="008854B6" w:rsidRPr="000F2E91" w:rsidRDefault="008854B6" w:rsidP="00994CB5">
      <w:pPr>
        <w:spacing w:after="0" w:line="240" w:lineRule="auto"/>
        <w:jc w:val="both"/>
        <w:rPr>
          <w:rFonts w:asciiTheme="minorBidi" w:hAnsiTheme="minorBidi"/>
          <w:sz w:val="24"/>
          <w:szCs w:val="24"/>
        </w:rPr>
      </w:pPr>
      <w:r w:rsidRPr="000F2E91">
        <w:rPr>
          <w:rFonts w:asciiTheme="minorBidi" w:hAnsiTheme="minorBidi"/>
          <w:sz w:val="24"/>
          <w:szCs w:val="24"/>
        </w:rPr>
        <w:t>My father, Rav Binyamin Tabory</w:t>
      </w:r>
      <w:r w:rsidR="004F3CB6" w:rsidRPr="000F2E91">
        <w:rPr>
          <w:rFonts w:asciiTheme="minorBidi" w:hAnsiTheme="minorBidi"/>
          <w:sz w:val="24"/>
          <w:szCs w:val="24"/>
        </w:rPr>
        <w:t>,</w:t>
      </w:r>
      <w:r w:rsidRPr="000F2E91">
        <w:rPr>
          <w:rFonts w:asciiTheme="minorBidi" w:hAnsiTheme="minorBidi"/>
          <w:sz w:val="24"/>
          <w:szCs w:val="24"/>
        </w:rPr>
        <w:t xml:space="preserve"> who taught in </w:t>
      </w:r>
      <w:r w:rsidR="004F3CB6" w:rsidRPr="000F2E91">
        <w:rPr>
          <w:rFonts w:asciiTheme="minorBidi" w:hAnsiTheme="minorBidi"/>
          <w:sz w:val="24"/>
          <w:szCs w:val="24"/>
        </w:rPr>
        <w:t xml:space="preserve">Yeshivat </w:t>
      </w:r>
      <w:r w:rsidRPr="000F2E91">
        <w:rPr>
          <w:rFonts w:asciiTheme="minorBidi" w:hAnsiTheme="minorBidi"/>
          <w:sz w:val="24"/>
          <w:szCs w:val="24"/>
        </w:rPr>
        <w:t>Har Etzion for many years</w:t>
      </w:r>
      <w:r w:rsidR="004F3CB6" w:rsidRPr="000F2E91">
        <w:rPr>
          <w:rFonts w:asciiTheme="minorBidi" w:hAnsiTheme="minorBidi"/>
          <w:sz w:val="24"/>
          <w:szCs w:val="24"/>
        </w:rPr>
        <w:t>,</w:t>
      </w:r>
      <w:r w:rsidRPr="000F2E91">
        <w:rPr>
          <w:rFonts w:asciiTheme="minorBidi" w:hAnsiTheme="minorBidi"/>
          <w:sz w:val="24"/>
          <w:szCs w:val="24"/>
        </w:rPr>
        <w:t xml:space="preserve"> told me that</w:t>
      </w:r>
      <w:r w:rsidR="005F0879">
        <w:rPr>
          <w:rFonts w:asciiTheme="minorBidi" w:hAnsiTheme="minorBidi"/>
          <w:sz w:val="24"/>
          <w:szCs w:val="24"/>
        </w:rPr>
        <w:t>,</w:t>
      </w:r>
      <w:r w:rsidRPr="000F2E91">
        <w:rPr>
          <w:rFonts w:asciiTheme="minorBidi" w:hAnsiTheme="minorBidi"/>
          <w:sz w:val="24"/>
          <w:szCs w:val="24"/>
        </w:rPr>
        <w:t xml:space="preserve"> years ago</w:t>
      </w:r>
      <w:r w:rsidR="005F0879">
        <w:rPr>
          <w:rFonts w:asciiTheme="minorBidi" w:hAnsiTheme="minorBidi"/>
          <w:sz w:val="24"/>
          <w:szCs w:val="24"/>
        </w:rPr>
        <w:t>,</w:t>
      </w:r>
      <w:r w:rsidRPr="000F2E91">
        <w:rPr>
          <w:rFonts w:asciiTheme="minorBidi" w:hAnsiTheme="minorBidi"/>
          <w:sz w:val="24"/>
          <w:szCs w:val="24"/>
        </w:rPr>
        <w:t xml:space="preserve"> a </w:t>
      </w:r>
      <w:r w:rsidR="007C77AA" w:rsidRPr="000F2E91">
        <w:rPr>
          <w:rFonts w:asciiTheme="minorBidi" w:hAnsiTheme="minorBidi"/>
          <w:sz w:val="24"/>
          <w:szCs w:val="24"/>
        </w:rPr>
        <w:t>committee</w:t>
      </w:r>
      <w:r w:rsidR="005F0879">
        <w:rPr>
          <w:rFonts w:asciiTheme="minorBidi" w:hAnsiTheme="minorBidi"/>
          <w:sz w:val="24"/>
          <w:szCs w:val="24"/>
        </w:rPr>
        <w:t xml:space="preserve"> from</w:t>
      </w:r>
      <w:r w:rsidRPr="000F2E91">
        <w:rPr>
          <w:rFonts w:asciiTheme="minorBidi" w:hAnsiTheme="minorBidi"/>
          <w:sz w:val="24"/>
          <w:szCs w:val="24"/>
        </w:rPr>
        <w:t xml:space="preserve"> the French government visited the </w:t>
      </w:r>
      <w:r w:rsidR="004F3CB6" w:rsidRPr="000F2E91">
        <w:rPr>
          <w:rFonts w:asciiTheme="minorBidi" w:hAnsiTheme="minorBidi"/>
          <w:sz w:val="24"/>
          <w:szCs w:val="24"/>
        </w:rPr>
        <w:t>y</w:t>
      </w:r>
      <w:r w:rsidRPr="000F2E91">
        <w:rPr>
          <w:rFonts w:asciiTheme="minorBidi" w:hAnsiTheme="minorBidi"/>
          <w:sz w:val="24"/>
          <w:szCs w:val="24"/>
        </w:rPr>
        <w:t xml:space="preserve">eshiva to learn about </w:t>
      </w:r>
      <w:r w:rsidR="00B96E55" w:rsidRPr="000F2E91">
        <w:rPr>
          <w:rFonts w:asciiTheme="minorBidi" w:hAnsiTheme="minorBidi"/>
          <w:i/>
          <w:iCs/>
          <w:sz w:val="24"/>
          <w:szCs w:val="24"/>
        </w:rPr>
        <w:t>h</w:t>
      </w:r>
      <w:r w:rsidRPr="000F2E91">
        <w:rPr>
          <w:rFonts w:asciiTheme="minorBidi" w:hAnsiTheme="minorBidi"/>
          <w:i/>
          <w:iCs/>
          <w:sz w:val="24"/>
          <w:szCs w:val="24"/>
        </w:rPr>
        <w:t>esder</w:t>
      </w:r>
      <w:r w:rsidRPr="000F2E91">
        <w:rPr>
          <w:rFonts w:asciiTheme="minorBidi" w:hAnsiTheme="minorBidi"/>
          <w:sz w:val="24"/>
          <w:szCs w:val="24"/>
        </w:rPr>
        <w:t>.</w:t>
      </w:r>
    </w:p>
    <w:p w:rsidR="004D6B39" w:rsidRPr="000F2E91" w:rsidRDefault="004D6B39" w:rsidP="00994CB5">
      <w:pPr>
        <w:spacing w:after="0" w:line="240" w:lineRule="auto"/>
        <w:jc w:val="both"/>
        <w:rPr>
          <w:rFonts w:asciiTheme="minorBidi" w:hAnsiTheme="minorBidi"/>
          <w:sz w:val="24"/>
          <w:szCs w:val="24"/>
        </w:rPr>
      </w:pPr>
    </w:p>
    <w:p w:rsidR="007C77AA" w:rsidRPr="000F2E91" w:rsidRDefault="008854B6" w:rsidP="00994CB5">
      <w:pPr>
        <w:spacing w:after="0" w:line="240" w:lineRule="auto"/>
        <w:jc w:val="both"/>
        <w:rPr>
          <w:rFonts w:asciiTheme="minorBidi" w:hAnsiTheme="minorBidi"/>
          <w:sz w:val="24"/>
          <w:szCs w:val="24"/>
        </w:rPr>
      </w:pPr>
      <w:r w:rsidRPr="000F2E91">
        <w:rPr>
          <w:rFonts w:asciiTheme="minorBidi" w:hAnsiTheme="minorBidi"/>
          <w:sz w:val="24"/>
          <w:szCs w:val="24"/>
        </w:rPr>
        <w:t xml:space="preserve">While visiting the </w:t>
      </w:r>
      <w:r w:rsidR="004F3CB6" w:rsidRPr="000F2E91">
        <w:rPr>
          <w:rFonts w:asciiTheme="minorBidi" w:hAnsiTheme="minorBidi"/>
          <w:sz w:val="24"/>
          <w:szCs w:val="24"/>
        </w:rPr>
        <w:t>y</w:t>
      </w:r>
      <w:r w:rsidRPr="000F2E91">
        <w:rPr>
          <w:rFonts w:asciiTheme="minorBidi" w:hAnsiTheme="minorBidi"/>
          <w:sz w:val="24"/>
          <w:szCs w:val="24"/>
        </w:rPr>
        <w:t>eshiva</w:t>
      </w:r>
      <w:r w:rsidR="004F3CB6" w:rsidRPr="000F2E91">
        <w:rPr>
          <w:rFonts w:asciiTheme="minorBidi" w:hAnsiTheme="minorBidi"/>
          <w:sz w:val="24"/>
          <w:szCs w:val="24"/>
        </w:rPr>
        <w:t>,</w:t>
      </w:r>
      <w:r w:rsidRPr="000F2E91">
        <w:rPr>
          <w:rFonts w:asciiTheme="minorBidi" w:hAnsiTheme="minorBidi"/>
          <w:sz w:val="24"/>
          <w:szCs w:val="24"/>
        </w:rPr>
        <w:t xml:space="preserve"> they were astonished to meet student</w:t>
      </w:r>
      <w:r w:rsidR="004F3CB6" w:rsidRPr="000F2E91">
        <w:rPr>
          <w:rFonts w:asciiTheme="minorBidi" w:hAnsiTheme="minorBidi"/>
          <w:sz w:val="24"/>
          <w:szCs w:val="24"/>
        </w:rPr>
        <w:t>-</w:t>
      </w:r>
      <w:r w:rsidR="007C77AA" w:rsidRPr="000F2E91">
        <w:rPr>
          <w:rFonts w:asciiTheme="minorBidi" w:hAnsiTheme="minorBidi"/>
          <w:sz w:val="24"/>
          <w:szCs w:val="24"/>
        </w:rPr>
        <w:t>soldiers</w:t>
      </w:r>
      <w:r w:rsidRPr="000F2E91">
        <w:rPr>
          <w:rFonts w:asciiTheme="minorBidi" w:hAnsiTheme="minorBidi"/>
          <w:sz w:val="24"/>
          <w:szCs w:val="24"/>
        </w:rPr>
        <w:t xml:space="preserve"> </w:t>
      </w:r>
      <w:r w:rsidR="007C77AA" w:rsidRPr="000F2E91">
        <w:rPr>
          <w:rFonts w:asciiTheme="minorBidi" w:hAnsiTheme="minorBidi"/>
          <w:sz w:val="24"/>
          <w:szCs w:val="24"/>
        </w:rPr>
        <w:t xml:space="preserve">in the </w:t>
      </w:r>
      <w:r w:rsidR="007C77AA" w:rsidRPr="00BC2C7F">
        <w:rPr>
          <w:rFonts w:asciiTheme="minorBidi" w:hAnsiTheme="minorBidi"/>
          <w:i/>
          <w:iCs/>
          <w:sz w:val="24"/>
          <w:szCs w:val="24"/>
        </w:rPr>
        <w:t>be</w:t>
      </w:r>
      <w:r w:rsidR="003A548A" w:rsidRPr="00BC2C7F">
        <w:rPr>
          <w:rFonts w:asciiTheme="minorBidi" w:hAnsiTheme="minorBidi"/>
          <w:i/>
          <w:iCs/>
          <w:sz w:val="24"/>
          <w:szCs w:val="24"/>
        </w:rPr>
        <w:t>i</w:t>
      </w:r>
      <w:r w:rsidR="007C77AA" w:rsidRPr="00BC2C7F">
        <w:rPr>
          <w:rFonts w:asciiTheme="minorBidi" w:hAnsiTheme="minorBidi"/>
          <w:i/>
          <w:iCs/>
          <w:sz w:val="24"/>
          <w:szCs w:val="24"/>
        </w:rPr>
        <w:t>t midrash</w:t>
      </w:r>
      <w:r w:rsidR="007C77AA" w:rsidRPr="000F2E91">
        <w:rPr>
          <w:rFonts w:asciiTheme="minorBidi" w:hAnsiTheme="minorBidi"/>
          <w:sz w:val="24"/>
          <w:szCs w:val="24"/>
        </w:rPr>
        <w:t xml:space="preserve"> who were engrossed in </w:t>
      </w:r>
      <w:r w:rsidR="00421588" w:rsidRPr="000F2E91">
        <w:rPr>
          <w:rFonts w:asciiTheme="minorBidi" w:hAnsiTheme="minorBidi"/>
          <w:sz w:val="24"/>
          <w:szCs w:val="24"/>
        </w:rPr>
        <w:t>Talmudic</w:t>
      </w:r>
      <w:r w:rsidR="007C77AA" w:rsidRPr="000F2E91">
        <w:rPr>
          <w:rFonts w:asciiTheme="minorBidi" w:hAnsiTheme="minorBidi"/>
          <w:sz w:val="24"/>
          <w:szCs w:val="24"/>
        </w:rPr>
        <w:t xml:space="preserve"> studies. They explained that in their country</w:t>
      </w:r>
      <w:r w:rsidR="005F0879">
        <w:rPr>
          <w:rFonts w:asciiTheme="minorBidi" w:hAnsiTheme="minorBidi"/>
          <w:sz w:val="24"/>
          <w:szCs w:val="24"/>
        </w:rPr>
        <w:t>,</w:t>
      </w:r>
      <w:r w:rsidR="007C77AA" w:rsidRPr="000F2E91">
        <w:rPr>
          <w:rFonts w:asciiTheme="minorBidi" w:hAnsiTheme="minorBidi"/>
          <w:sz w:val="24"/>
          <w:szCs w:val="24"/>
        </w:rPr>
        <w:t xml:space="preserve"> the common soldier cannot be found studying. If anything, they argued</w:t>
      </w:r>
      <w:r w:rsidR="005F0879">
        <w:rPr>
          <w:rFonts w:asciiTheme="minorBidi" w:hAnsiTheme="minorBidi"/>
          <w:sz w:val="24"/>
          <w:szCs w:val="24"/>
        </w:rPr>
        <w:t>,</w:t>
      </w:r>
      <w:r w:rsidR="007C77AA" w:rsidRPr="000F2E91">
        <w:rPr>
          <w:rFonts w:asciiTheme="minorBidi" w:hAnsiTheme="minorBidi"/>
          <w:sz w:val="24"/>
          <w:szCs w:val="24"/>
        </w:rPr>
        <w:t xml:space="preserve"> the common soldier is better off learning to obey orders rather th</w:t>
      </w:r>
      <w:r w:rsidR="004F3CB6" w:rsidRPr="000F2E91">
        <w:rPr>
          <w:rFonts w:asciiTheme="minorBidi" w:hAnsiTheme="minorBidi"/>
          <w:sz w:val="24"/>
          <w:szCs w:val="24"/>
        </w:rPr>
        <w:t>an studying</w:t>
      </w:r>
      <w:r w:rsidR="007C77AA" w:rsidRPr="000F2E91">
        <w:rPr>
          <w:rFonts w:asciiTheme="minorBidi" w:hAnsiTheme="minorBidi"/>
          <w:sz w:val="24"/>
          <w:szCs w:val="24"/>
        </w:rPr>
        <w:t xml:space="preserve"> them.</w:t>
      </w:r>
    </w:p>
    <w:p w:rsidR="007C77AA" w:rsidRDefault="007C77AA" w:rsidP="00994CB5">
      <w:pPr>
        <w:spacing w:after="0" w:line="240" w:lineRule="auto"/>
        <w:jc w:val="both"/>
        <w:rPr>
          <w:rFonts w:asciiTheme="minorBidi" w:hAnsiTheme="minorBidi"/>
          <w:sz w:val="24"/>
          <w:szCs w:val="24"/>
        </w:rPr>
      </w:pPr>
    </w:p>
    <w:p w:rsidR="005F0879" w:rsidRDefault="005F0879" w:rsidP="00994CB5">
      <w:pPr>
        <w:spacing w:after="0" w:line="240" w:lineRule="auto"/>
        <w:jc w:val="both"/>
        <w:rPr>
          <w:rFonts w:asciiTheme="minorBidi" w:hAnsiTheme="minorBidi"/>
          <w:sz w:val="24"/>
          <w:szCs w:val="24"/>
        </w:rPr>
      </w:pPr>
    </w:p>
    <w:p w:rsidR="005F0879" w:rsidRPr="00BC2C7F" w:rsidRDefault="005F0879" w:rsidP="00994CB5">
      <w:pPr>
        <w:spacing w:after="0" w:line="240" w:lineRule="auto"/>
        <w:jc w:val="both"/>
        <w:rPr>
          <w:rFonts w:asciiTheme="minorBidi" w:hAnsiTheme="minorBidi"/>
          <w:b/>
          <w:bCs/>
          <w:sz w:val="24"/>
          <w:szCs w:val="24"/>
        </w:rPr>
      </w:pPr>
      <w:r>
        <w:rPr>
          <w:rFonts w:asciiTheme="minorBidi" w:hAnsiTheme="minorBidi"/>
          <w:b/>
          <w:bCs/>
          <w:sz w:val="24"/>
          <w:szCs w:val="24"/>
        </w:rPr>
        <w:t>The Archetype of David</w:t>
      </w:r>
    </w:p>
    <w:p w:rsidR="005F0879" w:rsidRPr="000F2E91" w:rsidRDefault="005F0879" w:rsidP="00994CB5">
      <w:pPr>
        <w:spacing w:after="0" w:line="240" w:lineRule="auto"/>
        <w:jc w:val="both"/>
        <w:rPr>
          <w:rFonts w:asciiTheme="minorBidi" w:hAnsiTheme="minorBidi"/>
          <w:sz w:val="24"/>
          <w:szCs w:val="24"/>
        </w:rPr>
      </w:pPr>
    </w:p>
    <w:p w:rsidR="007C77AA" w:rsidRPr="000F2E91" w:rsidRDefault="007C77AA" w:rsidP="00994CB5">
      <w:pPr>
        <w:spacing w:after="0" w:line="240" w:lineRule="auto"/>
        <w:jc w:val="both"/>
        <w:rPr>
          <w:rFonts w:asciiTheme="minorBidi" w:hAnsiTheme="minorBidi"/>
          <w:sz w:val="24"/>
          <w:szCs w:val="24"/>
        </w:rPr>
      </w:pPr>
      <w:r w:rsidRPr="000F2E91">
        <w:rPr>
          <w:rFonts w:asciiTheme="minorBidi" w:hAnsiTheme="minorBidi"/>
          <w:sz w:val="24"/>
          <w:szCs w:val="24"/>
        </w:rPr>
        <w:lastRenderedPageBreak/>
        <w:t>The Gemara</w:t>
      </w:r>
      <w:r w:rsidRPr="000F2E91">
        <w:rPr>
          <w:rStyle w:val="FootnoteReference"/>
          <w:rFonts w:asciiTheme="minorBidi" w:hAnsiTheme="minorBidi"/>
          <w:sz w:val="24"/>
          <w:szCs w:val="24"/>
        </w:rPr>
        <w:footnoteReference w:id="12"/>
      </w:r>
      <w:r w:rsidRPr="000F2E91">
        <w:rPr>
          <w:rFonts w:asciiTheme="minorBidi" w:hAnsiTheme="minorBidi"/>
          <w:sz w:val="24"/>
          <w:szCs w:val="24"/>
        </w:rPr>
        <w:t xml:space="preserve"> </w:t>
      </w:r>
      <w:r w:rsidR="004F3CB6" w:rsidRPr="000F2E91">
        <w:rPr>
          <w:rFonts w:asciiTheme="minorBidi" w:hAnsiTheme="minorBidi"/>
          <w:sz w:val="24"/>
          <w:szCs w:val="24"/>
        </w:rPr>
        <w:t xml:space="preserve">refers to </w:t>
      </w:r>
      <w:r w:rsidR="008A477D" w:rsidRPr="000F2E91">
        <w:rPr>
          <w:rFonts w:asciiTheme="minorBidi" w:hAnsiTheme="minorBidi"/>
          <w:sz w:val="24"/>
          <w:szCs w:val="24"/>
        </w:rPr>
        <w:t>a</w:t>
      </w:r>
      <w:r w:rsidRPr="000F2E91">
        <w:rPr>
          <w:rFonts w:asciiTheme="minorBidi" w:hAnsiTheme="minorBidi"/>
          <w:sz w:val="24"/>
          <w:szCs w:val="24"/>
        </w:rPr>
        <w:t xml:space="preserve"> nickname of </w:t>
      </w:r>
      <w:r w:rsidR="008A477D" w:rsidRPr="000F2E91">
        <w:rPr>
          <w:rFonts w:asciiTheme="minorBidi" w:hAnsiTheme="minorBidi"/>
          <w:sz w:val="24"/>
          <w:szCs w:val="24"/>
        </w:rPr>
        <w:t xml:space="preserve">King </w:t>
      </w:r>
      <w:r w:rsidRPr="000F2E91">
        <w:rPr>
          <w:rFonts w:asciiTheme="minorBidi" w:hAnsiTheme="minorBidi"/>
          <w:sz w:val="24"/>
          <w:szCs w:val="24"/>
        </w:rPr>
        <w:t xml:space="preserve">David, as mentioned in the </w:t>
      </w:r>
      <w:r w:rsidR="00BE789A" w:rsidRPr="000F2E91">
        <w:rPr>
          <w:rFonts w:asciiTheme="minorBidi" w:hAnsiTheme="minorBidi"/>
          <w:sz w:val="24"/>
          <w:szCs w:val="24"/>
        </w:rPr>
        <w:t xml:space="preserve">following </w:t>
      </w:r>
      <w:r w:rsidRPr="000F2E91">
        <w:rPr>
          <w:rFonts w:asciiTheme="minorBidi" w:hAnsiTheme="minorBidi"/>
          <w:sz w:val="24"/>
          <w:szCs w:val="24"/>
        </w:rPr>
        <w:t>vers</w:t>
      </w:r>
      <w:r w:rsidR="00BE789A" w:rsidRPr="000F2E91">
        <w:rPr>
          <w:rFonts w:asciiTheme="minorBidi" w:hAnsiTheme="minorBidi"/>
          <w:sz w:val="24"/>
          <w:szCs w:val="24"/>
        </w:rPr>
        <w:t>e</w:t>
      </w:r>
      <w:r w:rsidRPr="000F2E91">
        <w:rPr>
          <w:rFonts w:asciiTheme="minorBidi" w:hAnsiTheme="minorBidi"/>
          <w:sz w:val="24"/>
          <w:szCs w:val="24"/>
          <w:rtl/>
        </w:rPr>
        <w:t>:</w:t>
      </w:r>
    </w:p>
    <w:p w:rsidR="004D6B39" w:rsidRPr="000F2E91" w:rsidRDefault="004D6B39" w:rsidP="00994CB5">
      <w:pPr>
        <w:spacing w:after="0" w:line="240" w:lineRule="auto"/>
        <w:jc w:val="both"/>
        <w:rPr>
          <w:rFonts w:asciiTheme="minorBidi" w:hAnsiTheme="minorBidi"/>
          <w:sz w:val="24"/>
          <w:szCs w:val="24"/>
          <w:rtl/>
        </w:rPr>
      </w:pPr>
    </w:p>
    <w:p w:rsidR="008854B6" w:rsidRPr="000F2E91" w:rsidRDefault="007C77AA" w:rsidP="00994CB5">
      <w:pPr>
        <w:spacing w:after="0" w:line="240" w:lineRule="auto"/>
        <w:ind w:left="720"/>
        <w:jc w:val="both"/>
        <w:rPr>
          <w:rFonts w:asciiTheme="minorBidi" w:hAnsiTheme="minorBidi"/>
          <w:sz w:val="24"/>
          <w:szCs w:val="24"/>
        </w:rPr>
      </w:pPr>
      <w:r w:rsidRPr="000F2E91">
        <w:rPr>
          <w:rFonts w:asciiTheme="minorBidi" w:hAnsiTheme="minorBidi"/>
          <w:sz w:val="24"/>
          <w:szCs w:val="24"/>
        </w:rPr>
        <w:t>These are the names of the mighty men who (served) David.</w:t>
      </w:r>
      <w:r w:rsidR="00BE789A" w:rsidRPr="000F2E91">
        <w:rPr>
          <w:rFonts w:asciiTheme="minorBidi" w:hAnsiTheme="minorBidi"/>
          <w:sz w:val="24"/>
          <w:szCs w:val="24"/>
        </w:rPr>
        <w:t>.</w:t>
      </w:r>
      <w:r w:rsidRPr="000F2E91">
        <w:rPr>
          <w:rFonts w:asciiTheme="minorBidi" w:hAnsiTheme="minorBidi"/>
          <w:sz w:val="24"/>
          <w:szCs w:val="24"/>
        </w:rPr>
        <w:t xml:space="preserve">. he was </w:t>
      </w:r>
      <w:r w:rsidRPr="000F2E91">
        <w:rPr>
          <w:rFonts w:asciiTheme="minorBidi" w:hAnsiTheme="minorBidi"/>
          <w:b/>
          <w:bCs/>
          <w:sz w:val="24"/>
          <w:szCs w:val="24"/>
        </w:rPr>
        <w:t>Adino the Etznite</w:t>
      </w:r>
      <w:r w:rsidRPr="000F2E91">
        <w:rPr>
          <w:rFonts w:asciiTheme="minorBidi" w:hAnsiTheme="minorBidi"/>
          <w:sz w:val="24"/>
          <w:szCs w:val="24"/>
        </w:rPr>
        <w:t>; [who lifted his spear] against eight hundred slain at one time</w:t>
      </w:r>
      <w:r w:rsidR="008A477D" w:rsidRPr="000F2E91">
        <w:rPr>
          <w:rFonts w:asciiTheme="minorBidi" w:hAnsiTheme="minorBidi"/>
          <w:sz w:val="24"/>
          <w:szCs w:val="24"/>
        </w:rPr>
        <w:t>.</w:t>
      </w:r>
      <w:r w:rsidRPr="000F2E91">
        <w:rPr>
          <w:rStyle w:val="FootnoteReference"/>
          <w:rFonts w:asciiTheme="minorBidi" w:hAnsiTheme="minorBidi"/>
          <w:sz w:val="24"/>
          <w:szCs w:val="24"/>
        </w:rPr>
        <w:footnoteReference w:id="13"/>
      </w:r>
    </w:p>
    <w:p w:rsidR="00B96E55" w:rsidRPr="000F2E91" w:rsidRDefault="00B96E55" w:rsidP="00994CB5">
      <w:pPr>
        <w:spacing w:after="0" w:line="240" w:lineRule="auto"/>
        <w:jc w:val="both"/>
        <w:rPr>
          <w:rFonts w:asciiTheme="minorBidi" w:hAnsiTheme="minorBidi"/>
          <w:sz w:val="24"/>
          <w:szCs w:val="24"/>
        </w:rPr>
      </w:pPr>
    </w:p>
    <w:p w:rsidR="00BE789A" w:rsidRPr="000F2E91" w:rsidRDefault="004F3CB6" w:rsidP="00994CB5">
      <w:pPr>
        <w:spacing w:after="0" w:line="240" w:lineRule="auto"/>
        <w:jc w:val="both"/>
        <w:rPr>
          <w:rFonts w:asciiTheme="minorBidi" w:hAnsiTheme="minorBidi"/>
          <w:sz w:val="24"/>
          <w:szCs w:val="24"/>
        </w:rPr>
      </w:pPr>
      <w:r w:rsidRPr="000F2E91">
        <w:rPr>
          <w:rFonts w:asciiTheme="minorBidi" w:hAnsiTheme="minorBidi"/>
          <w:sz w:val="24"/>
          <w:szCs w:val="24"/>
        </w:rPr>
        <w:t xml:space="preserve">While </w:t>
      </w:r>
      <w:r w:rsidRPr="00BC2C7F">
        <w:rPr>
          <w:rFonts w:asciiTheme="minorBidi" w:hAnsiTheme="minorBidi"/>
          <w:i/>
          <w:iCs/>
          <w:sz w:val="24"/>
          <w:szCs w:val="24"/>
        </w:rPr>
        <w:t>adin</w:t>
      </w:r>
      <w:r w:rsidR="00BE789A" w:rsidRPr="000F2E91">
        <w:rPr>
          <w:rFonts w:asciiTheme="minorBidi" w:hAnsiTheme="minorBidi"/>
          <w:sz w:val="24"/>
          <w:szCs w:val="24"/>
        </w:rPr>
        <w:t xml:space="preserve"> means gentle</w:t>
      </w:r>
      <w:r w:rsidRPr="000F2E91">
        <w:rPr>
          <w:rFonts w:asciiTheme="minorBidi" w:hAnsiTheme="minorBidi"/>
          <w:sz w:val="24"/>
          <w:szCs w:val="24"/>
        </w:rPr>
        <w:t xml:space="preserve">, </w:t>
      </w:r>
      <w:r w:rsidRPr="00BC2C7F">
        <w:rPr>
          <w:rFonts w:asciiTheme="minorBidi" w:hAnsiTheme="minorBidi"/>
          <w:i/>
          <w:iCs/>
          <w:sz w:val="24"/>
          <w:szCs w:val="24"/>
        </w:rPr>
        <w:t>etz</w:t>
      </w:r>
      <w:r w:rsidRPr="000F2E91">
        <w:rPr>
          <w:rFonts w:asciiTheme="minorBidi" w:hAnsiTheme="minorBidi"/>
          <w:sz w:val="24"/>
          <w:szCs w:val="24"/>
        </w:rPr>
        <w:t xml:space="preserve"> means </w:t>
      </w:r>
      <w:r w:rsidR="00BE789A" w:rsidRPr="000F2E91">
        <w:rPr>
          <w:rFonts w:asciiTheme="minorBidi" w:hAnsiTheme="minorBidi"/>
          <w:sz w:val="24"/>
          <w:szCs w:val="24"/>
        </w:rPr>
        <w:t>wood.</w:t>
      </w:r>
      <w:r w:rsidRPr="000F2E91">
        <w:rPr>
          <w:rFonts w:asciiTheme="minorBidi" w:hAnsiTheme="minorBidi"/>
          <w:sz w:val="24"/>
          <w:szCs w:val="24"/>
        </w:rPr>
        <w:t xml:space="preserve"> Thus, the appellation “Adino the Etznite” indicates that w</w:t>
      </w:r>
      <w:r w:rsidR="00BE789A" w:rsidRPr="000F2E91">
        <w:rPr>
          <w:rFonts w:asciiTheme="minorBidi" w:hAnsiTheme="minorBidi"/>
          <w:sz w:val="24"/>
          <w:szCs w:val="24"/>
        </w:rPr>
        <w:t xml:space="preserve">hile engaging </w:t>
      </w:r>
      <w:r w:rsidRPr="000F2E91">
        <w:rPr>
          <w:rFonts w:asciiTheme="minorBidi" w:hAnsiTheme="minorBidi"/>
          <w:sz w:val="24"/>
          <w:szCs w:val="24"/>
        </w:rPr>
        <w:t>in</w:t>
      </w:r>
      <w:r w:rsidR="00BE789A" w:rsidRPr="000F2E91">
        <w:rPr>
          <w:rFonts w:asciiTheme="minorBidi" w:hAnsiTheme="minorBidi"/>
          <w:sz w:val="24"/>
          <w:szCs w:val="24"/>
        </w:rPr>
        <w:t xml:space="preserve"> Torah</w:t>
      </w:r>
      <w:r w:rsidRPr="000F2E91">
        <w:rPr>
          <w:rFonts w:asciiTheme="minorBidi" w:hAnsiTheme="minorBidi"/>
          <w:sz w:val="24"/>
          <w:szCs w:val="24"/>
        </w:rPr>
        <w:t xml:space="preserve"> study</w:t>
      </w:r>
      <w:r w:rsidR="00F54924" w:rsidRPr="000F2E91">
        <w:rPr>
          <w:rFonts w:asciiTheme="minorBidi" w:hAnsiTheme="minorBidi"/>
          <w:sz w:val="24"/>
          <w:szCs w:val="24"/>
        </w:rPr>
        <w:t xml:space="preserve">, </w:t>
      </w:r>
      <w:r w:rsidR="00BE789A" w:rsidRPr="000F2E91">
        <w:rPr>
          <w:rFonts w:asciiTheme="minorBidi" w:hAnsiTheme="minorBidi"/>
          <w:sz w:val="24"/>
          <w:szCs w:val="24"/>
        </w:rPr>
        <w:t xml:space="preserve">David </w:t>
      </w:r>
      <w:r w:rsidRPr="000F2E91">
        <w:rPr>
          <w:rFonts w:asciiTheme="minorBidi" w:hAnsiTheme="minorBidi"/>
          <w:sz w:val="24"/>
          <w:szCs w:val="24"/>
        </w:rPr>
        <w:t>is as</w:t>
      </w:r>
      <w:r w:rsidR="00BE789A" w:rsidRPr="000F2E91">
        <w:rPr>
          <w:rFonts w:asciiTheme="minorBidi" w:hAnsiTheme="minorBidi"/>
          <w:sz w:val="24"/>
          <w:szCs w:val="24"/>
        </w:rPr>
        <w:t xml:space="preserve"> gentle</w:t>
      </w:r>
      <w:r w:rsidR="00F54924" w:rsidRPr="000F2E91">
        <w:rPr>
          <w:rFonts w:asciiTheme="minorBidi" w:hAnsiTheme="minorBidi"/>
          <w:sz w:val="24"/>
          <w:szCs w:val="24"/>
        </w:rPr>
        <w:t xml:space="preserve"> as a worm</w:t>
      </w:r>
      <w:r w:rsidRPr="000F2E91">
        <w:rPr>
          <w:rFonts w:asciiTheme="minorBidi" w:hAnsiTheme="minorBidi"/>
          <w:sz w:val="24"/>
          <w:szCs w:val="24"/>
        </w:rPr>
        <w:t>; but</w:t>
      </w:r>
      <w:r w:rsidR="00BE789A" w:rsidRPr="000F2E91">
        <w:rPr>
          <w:rFonts w:asciiTheme="minorBidi" w:hAnsiTheme="minorBidi"/>
          <w:sz w:val="24"/>
          <w:szCs w:val="24"/>
        </w:rPr>
        <w:t xml:space="preserve"> while fighting in battle</w:t>
      </w:r>
      <w:r w:rsidRPr="000F2E91">
        <w:rPr>
          <w:rFonts w:asciiTheme="minorBidi" w:hAnsiTheme="minorBidi"/>
          <w:sz w:val="24"/>
          <w:szCs w:val="24"/>
        </w:rPr>
        <w:t>,</w:t>
      </w:r>
      <w:r w:rsidR="00BE789A" w:rsidRPr="000F2E91">
        <w:rPr>
          <w:rFonts w:asciiTheme="minorBidi" w:hAnsiTheme="minorBidi"/>
          <w:sz w:val="24"/>
          <w:szCs w:val="24"/>
        </w:rPr>
        <w:t xml:space="preserve"> he </w:t>
      </w:r>
      <w:r w:rsidRPr="000F2E91">
        <w:rPr>
          <w:rFonts w:asciiTheme="minorBidi" w:hAnsiTheme="minorBidi"/>
          <w:sz w:val="24"/>
          <w:szCs w:val="24"/>
        </w:rPr>
        <w:t>i</w:t>
      </w:r>
      <w:r w:rsidR="00BE789A" w:rsidRPr="000F2E91">
        <w:rPr>
          <w:rFonts w:asciiTheme="minorBidi" w:hAnsiTheme="minorBidi"/>
          <w:sz w:val="24"/>
          <w:szCs w:val="24"/>
        </w:rPr>
        <w:t>s</w:t>
      </w:r>
      <w:r w:rsidR="00F54924" w:rsidRPr="000F2E91">
        <w:rPr>
          <w:rFonts w:asciiTheme="minorBidi" w:hAnsiTheme="minorBidi"/>
          <w:sz w:val="24"/>
          <w:szCs w:val="24"/>
        </w:rPr>
        <w:t xml:space="preserve"> ruthless and </w:t>
      </w:r>
      <w:r w:rsidR="00BE789A" w:rsidRPr="000F2E91">
        <w:rPr>
          <w:rFonts w:asciiTheme="minorBidi" w:hAnsiTheme="minorBidi"/>
          <w:sz w:val="24"/>
          <w:szCs w:val="24"/>
        </w:rPr>
        <w:t>tough</w:t>
      </w:r>
      <w:r w:rsidR="00F54924" w:rsidRPr="000F2E91">
        <w:rPr>
          <w:rFonts w:asciiTheme="minorBidi" w:hAnsiTheme="minorBidi"/>
          <w:sz w:val="24"/>
          <w:szCs w:val="24"/>
        </w:rPr>
        <w:t xml:space="preserve"> like wood. </w:t>
      </w:r>
    </w:p>
    <w:p w:rsidR="00F54924" w:rsidRPr="000F2E91" w:rsidRDefault="00F54924" w:rsidP="00994CB5">
      <w:pPr>
        <w:spacing w:after="0" w:line="240" w:lineRule="auto"/>
        <w:jc w:val="both"/>
        <w:rPr>
          <w:rFonts w:asciiTheme="minorBidi" w:hAnsiTheme="minorBidi"/>
          <w:sz w:val="24"/>
          <w:szCs w:val="24"/>
          <w:rtl/>
        </w:rPr>
      </w:pPr>
    </w:p>
    <w:p w:rsidR="007355E0" w:rsidRPr="000F2E91" w:rsidRDefault="007355E0" w:rsidP="00994CB5">
      <w:pPr>
        <w:spacing w:after="0" w:line="240" w:lineRule="auto"/>
        <w:jc w:val="both"/>
        <w:rPr>
          <w:rFonts w:asciiTheme="minorBidi" w:hAnsiTheme="minorBidi"/>
          <w:sz w:val="24"/>
          <w:szCs w:val="24"/>
        </w:rPr>
      </w:pPr>
      <w:r w:rsidRPr="000F2E91">
        <w:rPr>
          <w:rFonts w:asciiTheme="minorBidi" w:hAnsiTheme="minorBidi"/>
          <w:sz w:val="24"/>
          <w:szCs w:val="24"/>
        </w:rPr>
        <w:t xml:space="preserve">Thus, the meaning of the name is that King David </w:t>
      </w:r>
      <w:r w:rsidR="004F3CB6" w:rsidRPr="000F2E91">
        <w:rPr>
          <w:rFonts w:asciiTheme="minorBidi" w:hAnsiTheme="minorBidi"/>
          <w:sz w:val="24"/>
          <w:szCs w:val="24"/>
        </w:rPr>
        <w:t>i</w:t>
      </w:r>
      <w:r w:rsidRPr="000F2E91">
        <w:rPr>
          <w:rFonts w:asciiTheme="minorBidi" w:hAnsiTheme="minorBidi"/>
          <w:sz w:val="24"/>
          <w:szCs w:val="24"/>
        </w:rPr>
        <w:t xml:space="preserve">s a combination of </w:t>
      </w:r>
      <w:r w:rsidRPr="000F2E91">
        <w:rPr>
          <w:rFonts w:asciiTheme="minorBidi" w:hAnsiTheme="minorBidi"/>
          <w:i/>
          <w:iCs/>
          <w:sz w:val="24"/>
          <w:szCs w:val="24"/>
        </w:rPr>
        <w:t>safra</w:t>
      </w:r>
      <w:r w:rsidRPr="000F2E91">
        <w:rPr>
          <w:rFonts w:asciiTheme="minorBidi" w:hAnsiTheme="minorBidi"/>
          <w:sz w:val="24"/>
          <w:szCs w:val="24"/>
        </w:rPr>
        <w:t xml:space="preserve"> (book) </w:t>
      </w:r>
      <w:r w:rsidRPr="000F2E91">
        <w:rPr>
          <w:rFonts w:asciiTheme="minorBidi" w:hAnsiTheme="minorBidi"/>
          <w:i/>
          <w:iCs/>
          <w:sz w:val="24"/>
          <w:szCs w:val="24"/>
        </w:rPr>
        <w:t>and saifa</w:t>
      </w:r>
      <w:r w:rsidRPr="000F2E91">
        <w:rPr>
          <w:rFonts w:asciiTheme="minorBidi" w:hAnsiTheme="minorBidi"/>
          <w:sz w:val="24"/>
          <w:szCs w:val="24"/>
        </w:rPr>
        <w:t xml:space="preserve"> (sword), to utilize the metaphor of the </w:t>
      </w:r>
      <w:r w:rsidRPr="00BC2C7F">
        <w:rPr>
          <w:rFonts w:asciiTheme="minorBidi" w:hAnsiTheme="minorBidi"/>
          <w:i/>
          <w:iCs/>
          <w:sz w:val="24"/>
          <w:szCs w:val="24"/>
        </w:rPr>
        <w:t>Sifrei</w:t>
      </w:r>
      <w:r w:rsidRPr="000F2E91">
        <w:rPr>
          <w:rFonts w:asciiTheme="minorBidi" w:hAnsiTheme="minorBidi"/>
          <w:sz w:val="24"/>
          <w:szCs w:val="24"/>
        </w:rPr>
        <w:t xml:space="preserve"> (</w:t>
      </w:r>
      <w:r w:rsidRPr="00BC2C7F">
        <w:rPr>
          <w:rFonts w:asciiTheme="minorBidi" w:hAnsiTheme="minorBidi"/>
          <w:i/>
          <w:iCs/>
          <w:sz w:val="24"/>
          <w:szCs w:val="24"/>
        </w:rPr>
        <w:t>Eikev</w:t>
      </w:r>
      <w:r w:rsidRPr="000F2E91">
        <w:rPr>
          <w:rFonts w:asciiTheme="minorBidi" w:hAnsiTheme="minorBidi"/>
          <w:sz w:val="24"/>
          <w:szCs w:val="24"/>
        </w:rPr>
        <w:t xml:space="preserve"> 40): </w:t>
      </w:r>
    </w:p>
    <w:p w:rsidR="007355E0" w:rsidRPr="000F2E91" w:rsidRDefault="007355E0" w:rsidP="00994CB5">
      <w:pPr>
        <w:spacing w:after="0" w:line="240" w:lineRule="auto"/>
        <w:ind w:left="737"/>
        <w:jc w:val="both"/>
        <w:rPr>
          <w:rFonts w:asciiTheme="minorBidi" w:hAnsiTheme="minorBidi"/>
          <w:sz w:val="24"/>
          <w:szCs w:val="24"/>
        </w:rPr>
      </w:pPr>
    </w:p>
    <w:p w:rsidR="007355E0" w:rsidRPr="000F2E91" w:rsidRDefault="007355E0" w:rsidP="00994CB5">
      <w:pPr>
        <w:spacing w:after="0" w:line="240" w:lineRule="auto"/>
        <w:ind w:left="737"/>
        <w:jc w:val="both"/>
        <w:rPr>
          <w:rFonts w:asciiTheme="minorBidi" w:hAnsiTheme="minorBidi"/>
          <w:sz w:val="24"/>
          <w:szCs w:val="24"/>
        </w:rPr>
      </w:pPr>
      <w:r w:rsidRPr="000F2E91">
        <w:rPr>
          <w:rFonts w:asciiTheme="minorBidi" w:hAnsiTheme="minorBidi"/>
          <w:sz w:val="24"/>
          <w:szCs w:val="24"/>
        </w:rPr>
        <w:t xml:space="preserve">Said Rabbi Eliezer: The book and the sword descended from the heavens, each bound up in the other. </w:t>
      </w:r>
    </w:p>
    <w:p w:rsidR="007355E0" w:rsidRPr="000F2E91" w:rsidRDefault="007355E0" w:rsidP="00994CB5">
      <w:pPr>
        <w:spacing w:after="0" w:line="240" w:lineRule="auto"/>
        <w:jc w:val="both"/>
        <w:rPr>
          <w:rFonts w:asciiTheme="minorBidi" w:hAnsiTheme="minorBidi"/>
          <w:sz w:val="24"/>
          <w:szCs w:val="24"/>
        </w:rPr>
      </w:pPr>
    </w:p>
    <w:p w:rsidR="00F54924" w:rsidRPr="000F2E91" w:rsidRDefault="003D4AF8" w:rsidP="00994CB5">
      <w:pPr>
        <w:spacing w:after="0" w:line="240" w:lineRule="auto"/>
        <w:jc w:val="both"/>
        <w:rPr>
          <w:rFonts w:asciiTheme="minorBidi" w:hAnsiTheme="minorBidi"/>
          <w:sz w:val="24"/>
          <w:szCs w:val="24"/>
        </w:rPr>
      </w:pPr>
      <w:r>
        <w:rPr>
          <w:rFonts w:asciiTheme="minorBidi" w:hAnsiTheme="minorBidi"/>
          <w:sz w:val="24"/>
          <w:szCs w:val="24"/>
        </w:rPr>
        <w:t>As long as we are forced to live under the constant threat of war, s</w:t>
      </w:r>
      <w:r w:rsidR="00F54924" w:rsidRPr="000F2E91">
        <w:rPr>
          <w:rFonts w:asciiTheme="minorBidi" w:hAnsiTheme="minorBidi"/>
          <w:sz w:val="24"/>
          <w:szCs w:val="24"/>
        </w:rPr>
        <w:t>hould we not strive to build an army following the ways of King David? Should Torah students and Jewish soldiers be two separate entities</w:t>
      </w:r>
      <w:r w:rsidR="005F0879">
        <w:rPr>
          <w:rFonts w:asciiTheme="minorBidi" w:hAnsiTheme="minorBidi"/>
          <w:sz w:val="24"/>
          <w:szCs w:val="24"/>
        </w:rPr>
        <w:t>,</w:t>
      </w:r>
      <w:r w:rsidR="00F54924" w:rsidRPr="000F2E91">
        <w:rPr>
          <w:rFonts w:asciiTheme="minorBidi" w:hAnsiTheme="minorBidi"/>
          <w:sz w:val="24"/>
          <w:szCs w:val="24"/>
        </w:rPr>
        <w:t xml:space="preserve"> or should they be combined into one personality?</w:t>
      </w:r>
    </w:p>
    <w:sectPr w:rsidR="00F54924" w:rsidRPr="000F2E91" w:rsidSect="004D6B39">
      <w:foot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3F9" w:rsidRDefault="005763F9" w:rsidP="003D6B8F">
      <w:pPr>
        <w:spacing w:after="0" w:line="240" w:lineRule="auto"/>
      </w:pPr>
      <w:r>
        <w:separator/>
      </w:r>
    </w:p>
  </w:endnote>
  <w:endnote w:type="continuationSeparator" w:id="0">
    <w:p w:rsidR="005763F9" w:rsidRDefault="005763F9" w:rsidP="003D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4000207B"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507761"/>
      <w:docPartObj>
        <w:docPartGallery w:val="Page Numbers (Bottom of Page)"/>
        <w:docPartUnique/>
      </w:docPartObj>
    </w:sdtPr>
    <w:sdtEndPr>
      <w:rPr>
        <w:noProof/>
      </w:rPr>
    </w:sdtEndPr>
    <w:sdtContent>
      <w:p w:rsidR="004D6B39" w:rsidRDefault="004D6B39">
        <w:pPr>
          <w:pStyle w:val="Footer"/>
          <w:jc w:val="center"/>
        </w:pPr>
        <w:r>
          <w:fldChar w:fldCharType="begin"/>
        </w:r>
        <w:r>
          <w:instrText xml:space="preserve"> PAGE   \* MERGEFORMAT </w:instrText>
        </w:r>
        <w:r>
          <w:fldChar w:fldCharType="separate"/>
        </w:r>
        <w:r w:rsidR="006C5E31">
          <w:rPr>
            <w:noProof/>
          </w:rPr>
          <w:t>1</w:t>
        </w:r>
        <w:r>
          <w:rPr>
            <w:noProof/>
          </w:rPr>
          <w:fldChar w:fldCharType="end"/>
        </w:r>
      </w:p>
    </w:sdtContent>
  </w:sdt>
  <w:p w:rsidR="004D6B39" w:rsidRDefault="004D6B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3F9" w:rsidRDefault="005763F9" w:rsidP="003D6B8F">
      <w:pPr>
        <w:spacing w:after="0" w:line="240" w:lineRule="auto"/>
      </w:pPr>
      <w:r>
        <w:separator/>
      </w:r>
    </w:p>
  </w:footnote>
  <w:footnote w:type="continuationSeparator" w:id="0">
    <w:p w:rsidR="005763F9" w:rsidRDefault="005763F9" w:rsidP="003D6B8F">
      <w:pPr>
        <w:spacing w:after="0" w:line="240" w:lineRule="auto"/>
      </w:pPr>
      <w:r>
        <w:continuationSeparator/>
      </w:r>
    </w:p>
  </w:footnote>
  <w:footnote w:id="1">
    <w:p w:rsidR="00494B6E" w:rsidRPr="00082F56" w:rsidRDefault="00494B6E" w:rsidP="00994CB5">
      <w:pPr>
        <w:pStyle w:val="FootnoteText"/>
        <w:rPr>
          <w:rFonts w:asciiTheme="minorBidi" w:hAnsiTheme="minorBidi"/>
        </w:rPr>
      </w:pPr>
      <w:r w:rsidRPr="00082F56">
        <w:rPr>
          <w:rStyle w:val="FootnoteReference"/>
          <w:rFonts w:asciiTheme="minorBidi" w:hAnsiTheme="minorBidi"/>
        </w:rPr>
        <w:footnoteRef/>
      </w:r>
      <w:r w:rsidR="004D6B39" w:rsidRPr="00082F56">
        <w:rPr>
          <w:rFonts w:asciiTheme="minorBidi" w:hAnsiTheme="minorBidi"/>
        </w:rPr>
        <w:t xml:space="preserve"> </w:t>
      </w:r>
      <w:r w:rsidR="004D6B39" w:rsidRPr="00BC2C7F">
        <w:rPr>
          <w:rFonts w:asciiTheme="minorBidi" w:hAnsiTheme="minorBidi"/>
          <w:i/>
          <w:iCs/>
        </w:rPr>
        <w:t>Sota</w:t>
      </w:r>
      <w:r w:rsidRPr="00082F56">
        <w:rPr>
          <w:rFonts w:asciiTheme="minorBidi" w:hAnsiTheme="minorBidi"/>
        </w:rPr>
        <w:t xml:space="preserve"> 8:7</w:t>
      </w:r>
      <w:r w:rsidR="003A548A">
        <w:rPr>
          <w:rFonts w:asciiTheme="minorBidi" w:hAnsiTheme="minorBidi"/>
        </w:rPr>
        <w:t>.</w:t>
      </w:r>
    </w:p>
  </w:footnote>
  <w:footnote w:id="2">
    <w:p w:rsidR="00C22BC9" w:rsidRPr="00082F56" w:rsidRDefault="00C22BC9" w:rsidP="00994CB5">
      <w:pPr>
        <w:pStyle w:val="FootnoteText"/>
        <w:rPr>
          <w:rFonts w:asciiTheme="minorBidi" w:hAnsiTheme="minorBidi"/>
        </w:rPr>
      </w:pPr>
      <w:r w:rsidRPr="00082F56">
        <w:rPr>
          <w:rStyle w:val="FootnoteReference"/>
          <w:rFonts w:asciiTheme="minorBidi" w:hAnsiTheme="minorBidi"/>
        </w:rPr>
        <w:footnoteRef/>
      </w:r>
      <w:r w:rsidRPr="00082F56">
        <w:rPr>
          <w:rFonts w:asciiTheme="minorBidi" w:hAnsiTheme="minorBidi"/>
        </w:rPr>
        <w:t xml:space="preserve"> </w:t>
      </w:r>
      <w:r w:rsidRPr="00BC2C7F">
        <w:rPr>
          <w:rFonts w:asciiTheme="minorBidi" w:hAnsiTheme="minorBidi"/>
          <w:i/>
          <w:iCs/>
        </w:rPr>
        <w:t>Keren Ora, Sota</w:t>
      </w:r>
      <w:r w:rsidRPr="00082F56">
        <w:rPr>
          <w:rFonts w:asciiTheme="minorBidi" w:hAnsiTheme="minorBidi"/>
        </w:rPr>
        <w:t xml:space="preserve"> 44b</w:t>
      </w:r>
      <w:r w:rsidR="003A548A">
        <w:rPr>
          <w:rFonts w:asciiTheme="minorBidi" w:hAnsiTheme="minorBidi"/>
        </w:rPr>
        <w:t>.</w:t>
      </w:r>
    </w:p>
  </w:footnote>
  <w:footnote w:id="3">
    <w:p w:rsidR="00890C09" w:rsidRPr="00082F56" w:rsidRDefault="00890C09" w:rsidP="00994CB5">
      <w:pPr>
        <w:pStyle w:val="FootnoteText"/>
        <w:jc w:val="both"/>
        <w:rPr>
          <w:rFonts w:asciiTheme="minorBidi" w:hAnsiTheme="minorBidi"/>
        </w:rPr>
      </w:pPr>
      <w:r w:rsidRPr="00082F56">
        <w:rPr>
          <w:rStyle w:val="FootnoteReference"/>
          <w:rFonts w:asciiTheme="minorBidi" w:hAnsiTheme="minorBidi"/>
        </w:rPr>
        <w:footnoteRef/>
      </w:r>
      <w:r w:rsidRPr="00082F56">
        <w:rPr>
          <w:rFonts w:asciiTheme="minorBidi" w:hAnsiTheme="minorBidi"/>
        </w:rPr>
        <w:t xml:space="preserve"> BT </w:t>
      </w:r>
      <w:r w:rsidRPr="00082F56">
        <w:rPr>
          <w:rFonts w:asciiTheme="minorBidi" w:hAnsiTheme="minorBidi"/>
          <w:i/>
          <w:iCs/>
        </w:rPr>
        <w:t>Bava Batra</w:t>
      </w:r>
      <w:r w:rsidRPr="00082F56">
        <w:rPr>
          <w:rFonts w:asciiTheme="minorBidi" w:hAnsiTheme="minorBidi"/>
        </w:rPr>
        <w:t xml:space="preserve"> 7b.</w:t>
      </w:r>
    </w:p>
  </w:footnote>
  <w:footnote w:id="4">
    <w:p w:rsidR="00890C09" w:rsidRPr="00082F56" w:rsidRDefault="00890C09" w:rsidP="00994CB5">
      <w:pPr>
        <w:pStyle w:val="FootnoteText"/>
        <w:jc w:val="both"/>
        <w:rPr>
          <w:rFonts w:asciiTheme="minorBidi" w:hAnsiTheme="minorBidi"/>
          <w:rtl/>
        </w:rPr>
      </w:pPr>
      <w:r w:rsidRPr="00082F56">
        <w:rPr>
          <w:rStyle w:val="FootnoteReference"/>
          <w:rFonts w:asciiTheme="minorBidi" w:hAnsiTheme="minorBidi"/>
        </w:rPr>
        <w:footnoteRef/>
      </w:r>
      <w:r w:rsidRPr="00082F56">
        <w:rPr>
          <w:rFonts w:asciiTheme="minorBidi" w:hAnsiTheme="minorBidi"/>
        </w:rPr>
        <w:t xml:space="preserve"> This article in Hebrew can be found online at:</w:t>
      </w:r>
      <w:hyperlink w:history="1">
        <w:r w:rsidRPr="00082F56">
          <w:rPr>
            <w:rStyle w:val="Hyperlink"/>
            <w:rFonts w:asciiTheme="minorBidi" w:hAnsiTheme="minorBidi"/>
            <w:color w:val="auto"/>
            <w:rtl/>
          </w:rPr>
          <w:t xml:space="preserve"> </w:t>
        </w:r>
        <w:r w:rsidRPr="00082F56">
          <w:rPr>
            <w:rStyle w:val="Hyperlink"/>
            <w:rFonts w:asciiTheme="minorBidi" w:hAnsiTheme="minorBidi"/>
            <w:color w:val="auto"/>
          </w:rPr>
          <w:t xml:space="preserve">www.herzog.ac.il/vtc/0026394.doc.   </w:t>
        </w:r>
      </w:hyperlink>
    </w:p>
  </w:footnote>
  <w:footnote w:id="5">
    <w:p w:rsidR="00890C09" w:rsidRPr="00082F56" w:rsidRDefault="00890C09" w:rsidP="00994CB5">
      <w:pPr>
        <w:pStyle w:val="FootnoteText"/>
        <w:jc w:val="both"/>
        <w:rPr>
          <w:rFonts w:asciiTheme="minorBidi" w:hAnsiTheme="minorBidi"/>
        </w:rPr>
      </w:pPr>
      <w:r w:rsidRPr="00082F56">
        <w:rPr>
          <w:rStyle w:val="FootnoteReference"/>
          <w:rFonts w:asciiTheme="minorBidi" w:hAnsiTheme="minorBidi"/>
        </w:rPr>
        <w:footnoteRef/>
      </w:r>
      <w:r w:rsidRPr="00082F56">
        <w:rPr>
          <w:rFonts w:asciiTheme="minorBidi" w:hAnsiTheme="minorBidi"/>
        </w:rPr>
        <w:t xml:space="preserve"> </w:t>
      </w:r>
      <w:r w:rsidRPr="00082F56">
        <w:rPr>
          <w:rFonts w:asciiTheme="minorBidi" w:hAnsiTheme="minorBidi"/>
          <w:i/>
          <w:iCs/>
        </w:rPr>
        <w:t>Hilkhot Shemitta Ve-yovel</w:t>
      </w:r>
      <w:r w:rsidRPr="00082F56">
        <w:rPr>
          <w:rFonts w:asciiTheme="minorBidi" w:hAnsiTheme="minorBidi"/>
        </w:rPr>
        <w:t xml:space="preserve"> 13:13.</w:t>
      </w:r>
    </w:p>
  </w:footnote>
  <w:footnote w:id="6">
    <w:p w:rsidR="00890C09" w:rsidRPr="00082F56" w:rsidRDefault="00890C09" w:rsidP="00994CB5">
      <w:pPr>
        <w:pStyle w:val="FootnoteText"/>
        <w:jc w:val="both"/>
        <w:rPr>
          <w:rFonts w:asciiTheme="minorBidi" w:hAnsiTheme="minorBidi"/>
        </w:rPr>
      </w:pPr>
      <w:r w:rsidRPr="00082F56">
        <w:rPr>
          <w:rStyle w:val="FootnoteReference"/>
          <w:rFonts w:asciiTheme="minorBidi" w:hAnsiTheme="minorBidi"/>
        </w:rPr>
        <w:footnoteRef/>
      </w:r>
      <w:r w:rsidRPr="00082F56">
        <w:rPr>
          <w:rFonts w:asciiTheme="minorBidi" w:hAnsiTheme="minorBidi"/>
        </w:rPr>
        <w:t xml:space="preserve"> The article appeared in Hebrew first; it was then translated to English and published in </w:t>
      </w:r>
      <w:r w:rsidRPr="00082F56">
        <w:rPr>
          <w:rFonts w:asciiTheme="minorBidi" w:hAnsiTheme="minorBidi"/>
          <w:i/>
          <w:iCs/>
        </w:rPr>
        <w:t>Tradition</w:t>
      </w:r>
      <w:r w:rsidRPr="00082F56">
        <w:rPr>
          <w:rFonts w:asciiTheme="minorBidi" w:hAnsiTheme="minorBidi"/>
        </w:rPr>
        <w:t xml:space="preserve"> (Fall 1985).</w:t>
      </w:r>
    </w:p>
  </w:footnote>
  <w:footnote w:id="7">
    <w:p w:rsidR="00890C09" w:rsidRPr="00082F56" w:rsidRDefault="00890C09" w:rsidP="00994CB5">
      <w:pPr>
        <w:pStyle w:val="FootnoteText"/>
        <w:jc w:val="both"/>
        <w:rPr>
          <w:rFonts w:asciiTheme="minorBidi" w:hAnsiTheme="minorBidi"/>
        </w:rPr>
      </w:pPr>
      <w:r w:rsidRPr="00082F56">
        <w:rPr>
          <w:rStyle w:val="FootnoteReference"/>
          <w:rFonts w:asciiTheme="minorBidi" w:hAnsiTheme="minorBidi"/>
        </w:rPr>
        <w:footnoteRef/>
      </w:r>
      <w:r w:rsidRPr="00082F56">
        <w:rPr>
          <w:rFonts w:asciiTheme="minorBidi" w:hAnsiTheme="minorBidi"/>
        </w:rPr>
        <w:t xml:space="preserve"> See Rav Alfred S. Cohen, </w:t>
      </w:r>
      <w:r w:rsidRPr="00082F56">
        <w:rPr>
          <w:rFonts w:asciiTheme="minorBidi" w:hAnsiTheme="minorBidi"/>
          <w:i/>
          <w:iCs/>
        </w:rPr>
        <w:t>Journal of Halacha and Contemporary Society</w:t>
      </w:r>
      <w:r w:rsidRPr="00082F56">
        <w:rPr>
          <w:rFonts w:asciiTheme="minorBidi" w:hAnsiTheme="minorBidi"/>
        </w:rPr>
        <w:t>, No. XXIII, Spring 1992/ Pesach 5752.</w:t>
      </w:r>
    </w:p>
  </w:footnote>
  <w:footnote w:id="8">
    <w:p w:rsidR="00890C09" w:rsidRPr="00082F56" w:rsidRDefault="00890C09" w:rsidP="00994CB5">
      <w:pPr>
        <w:pStyle w:val="FootnoteText"/>
        <w:rPr>
          <w:rFonts w:asciiTheme="minorBidi" w:hAnsiTheme="minorBidi"/>
        </w:rPr>
      </w:pPr>
      <w:r w:rsidRPr="00082F56">
        <w:rPr>
          <w:rStyle w:val="FootnoteReference"/>
          <w:rFonts w:asciiTheme="minorBidi" w:hAnsiTheme="minorBidi"/>
        </w:rPr>
        <w:footnoteRef/>
      </w:r>
      <w:r w:rsidRPr="00082F56">
        <w:rPr>
          <w:rFonts w:asciiTheme="minorBidi" w:hAnsiTheme="minorBidi"/>
        </w:rPr>
        <w:t xml:space="preserve"> </w:t>
      </w:r>
      <w:r w:rsidRPr="00082F56">
        <w:rPr>
          <w:rFonts w:asciiTheme="minorBidi" w:hAnsiTheme="minorBidi"/>
          <w:i/>
          <w:iCs/>
        </w:rPr>
        <w:t xml:space="preserve">Kovetz Torah </w:t>
      </w:r>
      <w:r w:rsidR="003A548A">
        <w:rPr>
          <w:rFonts w:asciiTheme="minorBidi" w:hAnsiTheme="minorBidi"/>
          <w:i/>
          <w:iCs/>
        </w:rPr>
        <w:t>S</w:t>
      </w:r>
      <w:r w:rsidRPr="00082F56">
        <w:rPr>
          <w:rFonts w:asciiTheme="minorBidi" w:hAnsiTheme="minorBidi"/>
          <w:i/>
          <w:iCs/>
        </w:rPr>
        <w:t>he-b</w:t>
      </w:r>
      <w:r w:rsidR="003A548A">
        <w:rPr>
          <w:rFonts w:asciiTheme="minorBidi" w:hAnsiTheme="minorBidi"/>
          <w:i/>
          <w:iCs/>
        </w:rPr>
        <w:t>e</w:t>
      </w:r>
      <w:r w:rsidRPr="00082F56">
        <w:rPr>
          <w:rFonts w:asciiTheme="minorBidi" w:hAnsiTheme="minorBidi"/>
          <w:i/>
          <w:iCs/>
        </w:rPr>
        <w:t>’al Peh</w:t>
      </w:r>
      <w:r w:rsidR="003A548A">
        <w:rPr>
          <w:rFonts w:asciiTheme="minorBidi" w:hAnsiTheme="minorBidi"/>
          <w:i/>
          <w:iCs/>
        </w:rPr>
        <w:t>,</w:t>
      </w:r>
      <w:r w:rsidRPr="00082F56">
        <w:rPr>
          <w:rFonts w:asciiTheme="minorBidi" w:hAnsiTheme="minorBidi"/>
        </w:rPr>
        <w:t xml:space="preserve"> </w:t>
      </w:r>
      <w:r w:rsidR="003A548A">
        <w:rPr>
          <w:rFonts w:asciiTheme="minorBidi" w:hAnsiTheme="minorBidi"/>
        </w:rPr>
        <w:t>V</w:t>
      </w:r>
      <w:r w:rsidRPr="00082F56">
        <w:rPr>
          <w:rFonts w:asciiTheme="minorBidi" w:hAnsiTheme="minorBidi"/>
        </w:rPr>
        <w:t>ol.</w:t>
      </w:r>
      <w:r w:rsidR="003A548A">
        <w:rPr>
          <w:rFonts w:asciiTheme="minorBidi" w:hAnsiTheme="minorBidi"/>
        </w:rPr>
        <w:t xml:space="preserve"> </w:t>
      </w:r>
      <w:r w:rsidRPr="00082F56">
        <w:rPr>
          <w:rFonts w:asciiTheme="minorBidi" w:hAnsiTheme="minorBidi"/>
        </w:rPr>
        <w:t>13</w:t>
      </w:r>
      <w:r w:rsidR="003A548A">
        <w:rPr>
          <w:rFonts w:asciiTheme="minorBidi" w:hAnsiTheme="minorBidi"/>
        </w:rPr>
        <w:t>,</w:t>
      </w:r>
      <w:r w:rsidRPr="00082F56">
        <w:rPr>
          <w:rFonts w:asciiTheme="minorBidi" w:hAnsiTheme="minorBidi"/>
        </w:rPr>
        <w:t xml:space="preserve"> p.</w:t>
      </w:r>
      <w:r w:rsidR="003A548A">
        <w:rPr>
          <w:rFonts w:asciiTheme="minorBidi" w:hAnsiTheme="minorBidi"/>
        </w:rPr>
        <w:t xml:space="preserve"> </w:t>
      </w:r>
      <w:r w:rsidRPr="00082F56">
        <w:rPr>
          <w:rFonts w:asciiTheme="minorBidi" w:hAnsiTheme="minorBidi"/>
        </w:rPr>
        <w:t>152</w:t>
      </w:r>
      <w:r w:rsidR="003A548A">
        <w:rPr>
          <w:rFonts w:asciiTheme="minorBidi" w:hAnsiTheme="minorBidi"/>
        </w:rPr>
        <w:t>.</w:t>
      </w:r>
    </w:p>
  </w:footnote>
  <w:footnote w:id="9">
    <w:p w:rsidR="00890C09" w:rsidRPr="00082F56" w:rsidRDefault="00890C09" w:rsidP="00994CB5">
      <w:pPr>
        <w:pStyle w:val="FootnoteText"/>
        <w:rPr>
          <w:rFonts w:asciiTheme="minorBidi" w:hAnsiTheme="minorBidi"/>
          <w:rtl/>
        </w:rPr>
      </w:pPr>
      <w:r w:rsidRPr="00082F56">
        <w:rPr>
          <w:rStyle w:val="FootnoteReference"/>
          <w:rFonts w:asciiTheme="minorBidi" w:hAnsiTheme="minorBidi"/>
        </w:rPr>
        <w:footnoteRef/>
      </w:r>
      <w:r w:rsidRPr="00082F56">
        <w:rPr>
          <w:rFonts w:asciiTheme="minorBidi" w:hAnsiTheme="minorBidi"/>
        </w:rPr>
        <w:t xml:space="preserve"> See </w:t>
      </w:r>
      <w:r w:rsidR="003A548A">
        <w:rPr>
          <w:rFonts w:asciiTheme="minorBidi" w:hAnsiTheme="minorBidi"/>
        </w:rPr>
        <w:t xml:space="preserve">the opinion of </w:t>
      </w:r>
      <w:r w:rsidRPr="00082F56">
        <w:rPr>
          <w:rFonts w:asciiTheme="minorBidi" w:hAnsiTheme="minorBidi"/>
        </w:rPr>
        <w:t>Rav Shaul Yisraeli</w:t>
      </w:r>
      <w:r w:rsidR="003A548A">
        <w:rPr>
          <w:rFonts w:asciiTheme="minorBidi" w:hAnsiTheme="minorBidi"/>
        </w:rPr>
        <w:t>,</w:t>
      </w:r>
      <w:r w:rsidRPr="00082F56">
        <w:rPr>
          <w:rFonts w:asciiTheme="minorBidi" w:hAnsiTheme="minorBidi"/>
        </w:rPr>
        <w:t xml:space="preserve"> as quoted </w:t>
      </w:r>
      <w:r w:rsidR="003A548A">
        <w:rPr>
          <w:rFonts w:asciiTheme="minorBidi" w:hAnsiTheme="minorBidi"/>
        </w:rPr>
        <w:t>by</w:t>
      </w:r>
      <w:r w:rsidRPr="00082F56">
        <w:rPr>
          <w:rFonts w:asciiTheme="minorBidi" w:hAnsiTheme="minorBidi"/>
        </w:rPr>
        <w:t xml:space="preserve"> </w:t>
      </w:r>
      <w:r w:rsidR="00421588" w:rsidRPr="00082F56">
        <w:rPr>
          <w:rFonts w:asciiTheme="minorBidi" w:hAnsiTheme="minorBidi"/>
        </w:rPr>
        <w:t>Yechezkel</w:t>
      </w:r>
      <w:r w:rsidRPr="00082F56">
        <w:rPr>
          <w:rFonts w:asciiTheme="minorBidi" w:hAnsiTheme="minorBidi"/>
        </w:rPr>
        <w:t xml:space="preserve"> Cohen, </w:t>
      </w:r>
      <w:r w:rsidRPr="00082F56">
        <w:rPr>
          <w:rFonts w:asciiTheme="minorBidi" w:hAnsiTheme="minorBidi"/>
          <w:i/>
          <w:iCs/>
        </w:rPr>
        <w:t xml:space="preserve">Giyus </w:t>
      </w:r>
      <w:r w:rsidR="003A548A">
        <w:rPr>
          <w:rFonts w:asciiTheme="minorBidi" w:hAnsiTheme="minorBidi"/>
          <w:i/>
          <w:iCs/>
        </w:rPr>
        <w:t>K</w:t>
      </w:r>
      <w:r w:rsidRPr="00082F56">
        <w:rPr>
          <w:rFonts w:asciiTheme="minorBidi" w:hAnsiTheme="minorBidi"/>
          <w:i/>
          <w:iCs/>
        </w:rPr>
        <w:t>a-Halakha</w:t>
      </w:r>
      <w:r w:rsidR="003A548A">
        <w:rPr>
          <w:rFonts w:asciiTheme="minorBidi" w:hAnsiTheme="minorBidi"/>
          <w:i/>
          <w:iCs/>
        </w:rPr>
        <w:t>,</w:t>
      </w:r>
      <w:r w:rsidRPr="00082F56">
        <w:rPr>
          <w:rFonts w:asciiTheme="minorBidi" w:hAnsiTheme="minorBidi"/>
          <w:i/>
          <w:iCs/>
        </w:rPr>
        <w:t xml:space="preserve"> </w:t>
      </w:r>
      <w:r w:rsidR="003A548A">
        <w:rPr>
          <w:rFonts w:asciiTheme="minorBidi" w:hAnsiTheme="minorBidi"/>
        </w:rPr>
        <w:t>p</w:t>
      </w:r>
      <w:r w:rsidRPr="00082F56">
        <w:rPr>
          <w:rFonts w:asciiTheme="minorBidi" w:hAnsiTheme="minorBidi"/>
        </w:rPr>
        <w:t>.</w:t>
      </w:r>
      <w:r w:rsidR="003A548A">
        <w:rPr>
          <w:rFonts w:asciiTheme="minorBidi" w:hAnsiTheme="minorBidi"/>
        </w:rPr>
        <w:t xml:space="preserve"> </w:t>
      </w:r>
      <w:r w:rsidRPr="00082F56">
        <w:rPr>
          <w:rFonts w:asciiTheme="minorBidi" w:hAnsiTheme="minorBidi"/>
        </w:rPr>
        <w:t>78</w:t>
      </w:r>
      <w:r w:rsidR="003A548A">
        <w:rPr>
          <w:rFonts w:asciiTheme="minorBidi" w:hAnsiTheme="minorBidi"/>
        </w:rPr>
        <w:t>.</w:t>
      </w:r>
    </w:p>
  </w:footnote>
  <w:footnote w:id="10">
    <w:p w:rsidR="003A5DE2" w:rsidRPr="00082F56" w:rsidRDefault="003A5DE2" w:rsidP="00994CB5">
      <w:pPr>
        <w:pStyle w:val="FootnoteText"/>
        <w:rPr>
          <w:rFonts w:asciiTheme="minorBidi" w:hAnsiTheme="minorBidi"/>
        </w:rPr>
      </w:pPr>
      <w:r w:rsidRPr="00082F56">
        <w:rPr>
          <w:rStyle w:val="FootnoteReference"/>
          <w:rFonts w:asciiTheme="minorBidi" w:hAnsiTheme="minorBidi"/>
        </w:rPr>
        <w:footnoteRef/>
      </w:r>
      <w:r w:rsidRPr="00082F56">
        <w:rPr>
          <w:rFonts w:asciiTheme="minorBidi" w:hAnsiTheme="minorBidi"/>
        </w:rPr>
        <w:t xml:space="preserve"> See Rav </w:t>
      </w:r>
      <w:r w:rsidR="00421588" w:rsidRPr="00082F56">
        <w:rPr>
          <w:rFonts w:asciiTheme="minorBidi" w:hAnsiTheme="minorBidi"/>
        </w:rPr>
        <w:t>Yisraeli</w:t>
      </w:r>
      <w:r w:rsidR="004F78D3">
        <w:rPr>
          <w:rFonts w:asciiTheme="minorBidi" w:hAnsiTheme="minorBidi"/>
        </w:rPr>
        <w:t xml:space="preserve"> and</w:t>
      </w:r>
      <w:r w:rsidRPr="00082F56">
        <w:rPr>
          <w:rFonts w:asciiTheme="minorBidi" w:hAnsiTheme="minorBidi"/>
        </w:rPr>
        <w:t xml:space="preserve"> Rav Cha</w:t>
      </w:r>
      <w:r w:rsidR="004F78D3">
        <w:rPr>
          <w:rFonts w:asciiTheme="minorBidi" w:hAnsiTheme="minorBidi"/>
        </w:rPr>
        <w:t>y</w:t>
      </w:r>
      <w:r w:rsidRPr="00082F56">
        <w:rPr>
          <w:rFonts w:asciiTheme="minorBidi" w:hAnsiTheme="minorBidi"/>
        </w:rPr>
        <w:t>im David Ha</w:t>
      </w:r>
      <w:r w:rsidR="004F78D3">
        <w:rPr>
          <w:rFonts w:asciiTheme="minorBidi" w:hAnsiTheme="minorBidi"/>
        </w:rPr>
        <w:t>-L</w:t>
      </w:r>
      <w:r w:rsidRPr="00082F56">
        <w:rPr>
          <w:rFonts w:asciiTheme="minorBidi" w:hAnsiTheme="minorBidi"/>
        </w:rPr>
        <w:t xml:space="preserve">evi </w:t>
      </w:r>
      <w:r w:rsidR="000F2E91">
        <w:rPr>
          <w:rFonts w:asciiTheme="minorBidi" w:hAnsiTheme="minorBidi"/>
        </w:rPr>
        <w:t>supra</w:t>
      </w:r>
      <w:r w:rsidRPr="00082F56">
        <w:rPr>
          <w:rFonts w:asciiTheme="minorBidi" w:hAnsiTheme="minorBidi"/>
        </w:rPr>
        <w:t>. A</w:t>
      </w:r>
      <w:r w:rsidR="004F78D3">
        <w:rPr>
          <w:rFonts w:asciiTheme="minorBidi" w:hAnsiTheme="minorBidi"/>
        </w:rPr>
        <w:t>lso see</w:t>
      </w:r>
      <w:r w:rsidRPr="00082F56">
        <w:rPr>
          <w:rFonts w:asciiTheme="minorBidi" w:hAnsiTheme="minorBidi"/>
        </w:rPr>
        <w:t xml:space="preserve"> Rav Za</w:t>
      </w:r>
      <w:r w:rsidR="00AF0485" w:rsidRPr="00082F56">
        <w:rPr>
          <w:rFonts w:asciiTheme="minorBidi" w:hAnsiTheme="minorBidi"/>
        </w:rPr>
        <w:t>l</w:t>
      </w:r>
      <w:r w:rsidRPr="00082F56">
        <w:rPr>
          <w:rFonts w:asciiTheme="minorBidi" w:hAnsiTheme="minorBidi"/>
        </w:rPr>
        <w:t>man Melamed</w:t>
      </w:r>
      <w:r w:rsidR="004F78D3">
        <w:rPr>
          <w:rFonts w:asciiTheme="minorBidi" w:hAnsiTheme="minorBidi"/>
        </w:rPr>
        <w:t>,</w:t>
      </w:r>
      <w:r w:rsidRPr="00082F56">
        <w:rPr>
          <w:rFonts w:asciiTheme="minorBidi" w:hAnsiTheme="minorBidi"/>
        </w:rPr>
        <w:t xml:space="preserve"> </w:t>
      </w:r>
      <w:r w:rsidRPr="00082F56">
        <w:rPr>
          <w:rFonts w:asciiTheme="minorBidi" w:hAnsiTheme="minorBidi"/>
          <w:i/>
          <w:iCs/>
        </w:rPr>
        <w:t>Techumin</w:t>
      </w:r>
      <w:r w:rsidR="004F78D3">
        <w:rPr>
          <w:rFonts w:asciiTheme="minorBidi" w:hAnsiTheme="minorBidi"/>
          <w:i/>
          <w:iCs/>
        </w:rPr>
        <w:t>,</w:t>
      </w:r>
      <w:r w:rsidRPr="00082F56">
        <w:rPr>
          <w:rFonts w:asciiTheme="minorBidi" w:hAnsiTheme="minorBidi"/>
        </w:rPr>
        <w:t xml:space="preserve"> </w:t>
      </w:r>
      <w:r w:rsidR="004F78D3">
        <w:rPr>
          <w:rFonts w:asciiTheme="minorBidi" w:hAnsiTheme="minorBidi"/>
        </w:rPr>
        <w:t>V</w:t>
      </w:r>
      <w:r w:rsidR="00AF0485" w:rsidRPr="00082F56">
        <w:rPr>
          <w:rFonts w:asciiTheme="minorBidi" w:hAnsiTheme="minorBidi"/>
        </w:rPr>
        <w:t>ol. 7</w:t>
      </w:r>
      <w:r w:rsidR="004F78D3">
        <w:rPr>
          <w:rFonts w:asciiTheme="minorBidi" w:hAnsiTheme="minorBidi"/>
        </w:rPr>
        <w:t>,</w:t>
      </w:r>
      <w:r w:rsidR="00AF0485" w:rsidRPr="00082F56">
        <w:rPr>
          <w:rFonts w:asciiTheme="minorBidi" w:hAnsiTheme="minorBidi"/>
        </w:rPr>
        <w:t xml:space="preserve"> pp. 330-334</w:t>
      </w:r>
      <w:r w:rsidR="004F78D3">
        <w:rPr>
          <w:rFonts w:asciiTheme="minorBidi" w:hAnsiTheme="minorBidi"/>
        </w:rPr>
        <w:t>;</w:t>
      </w:r>
      <w:r w:rsidR="00AF0485" w:rsidRPr="00082F56">
        <w:rPr>
          <w:rFonts w:asciiTheme="minorBidi" w:hAnsiTheme="minorBidi"/>
        </w:rPr>
        <w:t xml:space="preserve"> Rav Eliezer Yehuda </w:t>
      </w:r>
      <w:r w:rsidR="00D02E25" w:rsidRPr="00082F56">
        <w:rPr>
          <w:rFonts w:asciiTheme="minorBidi" w:hAnsiTheme="minorBidi"/>
        </w:rPr>
        <w:t>Waldenb</w:t>
      </w:r>
      <w:r w:rsidR="004F78D3">
        <w:rPr>
          <w:rFonts w:asciiTheme="minorBidi" w:hAnsiTheme="minorBidi"/>
        </w:rPr>
        <w:t>e</w:t>
      </w:r>
      <w:r w:rsidR="00D02E25" w:rsidRPr="00082F56">
        <w:rPr>
          <w:rFonts w:asciiTheme="minorBidi" w:hAnsiTheme="minorBidi"/>
        </w:rPr>
        <w:t>rg,</w:t>
      </w:r>
      <w:r w:rsidR="00AF0485" w:rsidRPr="00082F56">
        <w:rPr>
          <w:rFonts w:asciiTheme="minorBidi" w:hAnsiTheme="minorBidi"/>
        </w:rPr>
        <w:t xml:space="preserve"> </w:t>
      </w:r>
      <w:r w:rsidR="00AF0485" w:rsidRPr="00BC2C7F">
        <w:rPr>
          <w:rFonts w:asciiTheme="minorBidi" w:hAnsiTheme="minorBidi"/>
          <w:i/>
          <w:iCs/>
        </w:rPr>
        <w:t>Hilkhot Medina</w:t>
      </w:r>
      <w:r w:rsidR="004F78D3">
        <w:rPr>
          <w:rFonts w:asciiTheme="minorBidi" w:hAnsiTheme="minorBidi"/>
        </w:rPr>
        <w:t>,</w:t>
      </w:r>
      <w:r w:rsidR="00AF0485" w:rsidRPr="00082F56">
        <w:rPr>
          <w:rFonts w:asciiTheme="minorBidi" w:hAnsiTheme="minorBidi"/>
        </w:rPr>
        <w:t xml:space="preserve"> Vol</w:t>
      </w:r>
      <w:r w:rsidR="004F78D3">
        <w:rPr>
          <w:rFonts w:asciiTheme="minorBidi" w:hAnsiTheme="minorBidi"/>
        </w:rPr>
        <w:t>.</w:t>
      </w:r>
      <w:r w:rsidR="00AF0485" w:rsidRPr="00082F56">
        <w:rPr>
          <w:rFonts w:asciiTheme="minorBidi" w:hAnsiTheme="minorBidi"/>
        </w:rPr>
        <w:t xml:space="preserve"> 2</w:t>
      </w:r>
      <w:r w:rsidR="004F78D3">
        <w:rPr>
          <w:rFonts w:asciiTheme="minorBidi" w:hAnsiTheme="minorBidi"/>
        </w:rPr>
        <w:t>,</w:t>
      </w:r>
      <w:r w:rsidR="00AF0485" w:rsidRPr="00082F56">
        <w:rPr>
          <w:rFonts w:asciiTheme="minorBidi" w:hAnsiTheme="minorBidi"/>
        </w:rPr>
        <w:t xml:space="preserve"> p.</w:t>
      </w:r>
      <w:r w:rsidR="004F78D3">
        <w:rPr>
          <w:rFonts w:asciiTheme="minorBidi" w:hAnsiTheme="minorBidi"/>
        </w:rPr>
        <w:t xml:space="preserve"> </w:t>
      </w:r>
      <w:r w:rsidR="00AF0485" w:rsidRPr="00082F56">
        <w:rPr>
          <w:rFonts w:asciiTheme="minorBidi" w:hAnsiTheme="minorBidi"/>
        </w:rPr>
        <w:t>62</w:t>
      </w:r>
      <w:r w:rsidR="004F78D3">
        <w:rPr>
          <w:rFonts w:asciiTheme="minorBidi" w:hAnsiTheme="minorBidi"/>
        </w:rPr>
        <w:t>.</w:t>
      </w:r>
    </w:p>
  </w:footnote>
  <w:footnote w:id="11">
    <w:p w:rsidR="005A6386" w:rsidRPr="00082F56" w:rsidRDefault="005A6386" w:rsidP="00994CB5">
      <w:pPr>
        <w:pStyle w:val="FootnoteText"/>
        <w:rPr>
          <w:rFonts w:asciiTheme="minorBidi" w:hAnsiTheme="minorBidi"/>
        </w:rPr>
      </w:pPr>
      <w:r w:rsidRPr="00082F56">
        <w:rPr>
          <w:rStyle w:val="FootnoteReference"/>
          <w:rFonts w:asciiTheme="minorBidi" w:hAnsiTheme="minorBidi"/>
        </w:rPr>
        <w:footnoteRef/>
      </w:r>
      <w:r w:rsidRPr="00082F56">
        <w:rPr>
          <w:rFonts w:asciiTheme="minorBidi" w:hAnsiTheme="minorBidi"/>
        </w:rPr>
        <w:t xml:space="preserve"> His main article on this topic </w:t>
      </w:r>
      <w:r w:rsidR="005F0879">
        <w:rPr>
          <w:rFonts w:asciiTheme="minorBidi" w:hAnsiTheme="minorBidi"/>
        </w:rPr>
        <w:t>i</w:t>
      </w:r>
      <w:r w:rsidRPr="00082F56">
        <w:rPr>
          <w:rFonts w:asciiTheme="minorBidi" w:hAnsiTheme="minorBidi"/>
        </w:rPr>
        <w:t xml:space="preserve">s published in </w:t>
      </w:r>
      <w:r w:rsidRPr="00BC2C7F">
        <w:rPr>
          <w:rFonts w:asciiTheme="minorBidi" w:hAnsiTheme="minorBidi"/>
          <w:i/>
          <w:iCs/>
        </w:rPr>
        <w:t xml:space="preserve">Pirkei </w:t>
      </w:r>
      <w:r w:rsidR="008854B6" w:rsidRPr="00BC2C7F">
        <w:rPr>
          <w:rFonts w:asciiTheme="minorBidi" w:hAnsiTheme="minorBidi"/>
          <w:i/>
          <w:iCs/>
        </w:rPr>
        <w:t>Ha-</w:t>
      </w:r>
      <w:r w:rsidRPr="00BC2C7F">
        <w:rPr>
          <w:rFonts w:asciiTheme="minorBidi" w:hAnsiTheme="minorBidi"/>
          <w:i/>
          <w:iCs/>
        </w:rPr>
        <w:t>Avot</w:t>
      </w:r>
      <w:r w:rsidRPr="00082F56">
        <w:rPr>
          <w:rFonts w:asciiTheme="minorBidi" w:hAnsiTheme="minorBidi"/>
        </w:rPr>
        <w:t>, pp.</w:t>
      </w:r>
      <w:r w:rsidR="004F78D3">
        <w:rPr>
          <w:rFonts w:asciiTheme="minorBidi" w:hAnsiTheme="minorBidi"/>
        </w:rPr>
        <w:t xml:space="preserve"> </w:t>
      </w:r>
      <w:r w:rsidRPr="00082F56">
        <w:rPr>
          <w:rFonts w:asciiTheme="minorBidi" w:hAnsiTheme="minorBidi"/>
        </w:rPr>
        <w:t>154-164. Parallel themes can be found at</w:t>
      </w:r>
      <w:r w:rsidR="004F78D3">
        <w:rPr>
          <w:rFonts w:asciiTheme="minorBidi" w:hAnsiTheme="minorBidi"/>
        </w:rPr>
        <w:t>:</w:t>
      </w:r>
      <w:r w:rsidRPr="00082F56">
        <w:rPr>
          <w:rFonts w:asciiTheme="minorBidi" w:hAnsiTheme="minorBidi"/>
        </w:rPr>
        <w:t xml:space="preserve"> </w:t>
      </w:r>
      <w:hyperlink r:id="rId1" w:history="1">
        <w:r w:rsidRPr="00082F56">
          <w:rPr>
            <w:rStyle w:val="Hyperlink"/>
            <w:rFonts w:asciiTheme="minorBidi" w:hAnsiTheme="minorBidi"/>
          </w:rPr>
          <w:t>https://www.etzion.org.il/en/war-and-morality-yisrael-land</w:t>
        </w:r>
      </w:hyperlink>
      <w:r w:rsidR="004F78D3">
        <w:rPr>
          <w:rStyle w:val="Hyperlink"/>
          <w:rFonts w:asciiTheme="minorBidi" w:hAnsiTheme="minorBidi"/>
        </w:rPr>
        <w:t>.</w:t>
      </w:r>
    </w:p>
  </w:footnote>
  <w:footnote w:id="12">
    <w:p w:rsidR="007C77AA" w:rsidRPr="00082F56" w:rsidRDefault="007C77AA" w:rsidP="00994CB5">
      <w:pPr>
        <w:pStyle w:val="FootnoteText"/>
        <w:rPr>
          <w:rFonts w:asciiTheme="minorBidi" w:hAnsiTheme="minorBidi"/>
        </w:rPr>
      </w:pPr>
      <w:r w:rsidRPr="00082F56">
        <w:rPr>
          <w:rStyle w:val="FootnoteReference"/>
          <w:rFonts w:asciiTheme="minorBidi" w:hAnsiTheme="minorBidi"/>
        </w:rPr>
        <w:footnoteRef/>
      </w:r>
      <w:r w:rsidRPr="00082F56">
        <w:rPr>
          <w:rFonts w:asciiTheme="minorBidi" w:hAnsiTheme="minorBidi"/>
        </w:rPr>
        <w:t xml:space="preserve"> </w:t>
      </w:r>
      <w:r w:rsidR="00082F56">
        <w:rPr>
          <w:rFonts w:asciiTheme="minorBidi" w:hAnsiTheme="minorBidi"/>
        </w:rPr>
        <w:t>BT</w:t>
      </w:r>
      <w:r w:rsidRPr="00082F56">
        <w:rPr>
          <w:rFonts w:asciiTheme="minorBidi" w:hAnsiTheme="minorBidi"/>
        </w:rPr>
        <w:t xml:space="preserve"> </w:t>
      </w:r>
      <w:r w:rsidRPr="00BC2C7F">
        <w:rPr>
          <w:rFonts w:asciiTheme="minorBidi" w:hAnsiTheme="minorBidi"/>
          <w:i/>
          <w:iCs/>
        </w:rPr>
        <w:t>Mo</w:t>
      </w:r>
      <w:r w:rsidR="00082F56">
        <w:rPr>
          <w:rFonts w:asciiTheme="minorBidi" w:hAnsiTheme="minorBidi"/>
          <w:i/>
          <w:iCs/>
        </w:rPr>
        <w:t>’</w:t>
      </w:r>
      <w:r w:rsidRPr="00BC2C7F">
        <w:rPr>
          <w:rFonts w:asciiTheme="minorBidi" w:hAnsiTheme="minorBidi"/>
          <w:i/>
          <w:iCs/>
        </w:rPr>
        <w:t>ed Katan</w:t>
      </w:r>
      <w:r w:rsidRPr="00082F56">
        <w:rPr>
          <w:rFonts w:asciiTheme="minorBidi" w:hAnsiTheme="minorBidi"/>
        </w:rPr>
        <w:t xml:space="preserve"> 16b</w:t>
      </w:r>
      <w:r w:rsidR="004F3CB6">
        <w:rPr>
          <w:rFonts w:asciiTheme="minorBidi" w:hAnsiTheme="minorBidi"/>
        </w:rPr>
        <w:t>.</w:t>
      </w:r>
    </w:p>
  </w:footnote>
  <w:footnote w:id="13">
    <w:p w:rsidR="007C77AA" w:rsidRPr="00082F56" w:rsidRDefault="007C77AA" w:rsidP="00994CB5">
      <w:pPr>
        <w:pStyle w:val="FootnoteText"/>
        <w:rPr>
          <w:rFonts w:asciiTheme="minorBidi" w:hAnsiTheme="minorBidi"/>
        </w:rPr>
      </w:pPr>
      <w:r w:rsidRPr="00082F56">
        <w:rPr>
          <w:rStyle w:val="FootnoteReference"/>
          <w:rFonts w:asciiTheme="minorBidi" w:hAnsiTheme="minorBidi"/>
        </w:rPr>
        <w:footnoteRef/>
      </w:r>
      <w:r w:rsidRPr="00082F56">
        <w:rPr>
          <w:rFonts w:asciiTheme="minorBidi" w:hAnsiTheme="minorBidi"/>
        </w:rPr>
        <w:t xml:space="preserve"> </w:t>
      </w:r>
      <w:r w:rsidRPr="00BC2C7F">
        <w:rPr>
          <w:rFonts w:asciiTheme="minorBidi" w:hAnsiTheme="minorBidi"/>
          <w:i/>
          <w:iCs/>
        </w:rPr>
        <w:t>II S</w:t>
      </w:r>
      <w:r w:rsidR="004D6B39" w:rsidRPr="00BC2C7F">
        <w:rPr>
          <w:rFonts w:asciiTheme="minorBidi" w:hAnsiTheme="minorBidi"/>
          <w:i/>
          <w:iCs/>
        </w:rPr>
        <w:t>he</w:t>
      </w:r>
      <w:r w:rsidRPr="00BC2C7F">
        <w:rPr>
          <w:rFonts w:asciiTheme="minorBidi" w:hAnsiTheme="minorBidi"/>
          <w:i/>
          <w:iCs/>
        </w:rPr>
        <w:t>muel</w:t>
      </w:r>
      <w:r w:rsidRPr="00082F56">
        <w:rPr>
          <w:rFonts w:asciiTheme="minorBidi" w:hAnsiTheme="minorBidi"/>
        </w:rPr>
        <w:t xml:space="preserve"> 23:8</w:t>
      </w:r>
      <w:r w:rsidR="004F3CB6">
        <w:rPr>
          <w:rFonts w:asciiTheme="minorBidi" w:hAnsi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B8F"/>
    <w:rsid w:val="0000658C"/>
    <w:rsid w:val="00035AE5"/>
    <w:rsid w:val="00082F56"/>
    <w:rsid w:val="000F2E91"/>
    <w:rsid w:val="00137D77"/>
    <w:rsid w:val="00193DED"/>
    <w:rsid w:val="001A7FDE"/>
    <w:rsid w:val="001B4B16"/>
    <w:rsid w:val="001E2D84"/>
    <w:rsid w:val="00267F12"/>
    <w:rsid w:val="002F35F5"/>
    <w:rsid w:val="003243E9"/>
    <w:rsid w:val="00326D9D"/>
    <w:rsid w:val="00346724"/>
    <w:rsid w:val="003A548A"/>
    <w:rsid w:val="003A5DE2"/>
    <w:rsid w:val="003B2A8F"/>
    <w:rsid w:val="003B5D8A"/>
    <w:rsid w:val="003D4AF8"/>
    <w:rsid w:val="003D6B8F"/>
    <w:rsid w:val="00421588"/>
    <w:rsid w:val="00494B6E"/>
    <w:rsid w:val="004D6B39"/>
    <w:rsid w:val="004F3CB6"/>
    <w:rsid w:val="004F3E34"/>
    <w:rsid w:val="004F78D3"/>
    <w:rsid w:val="00501D1F"/>
    <w:rsid w:val="00513B20"/>
    <w:rsid w:val="005172A7"/>
    <w:rsid w:val="00537330"/>
    <w:rsid w:val="0057485A"/>
    <w:rsid w:val="005763F9"/>
    <w:rsid w:val="005A6386"/>
    <w:rsid w:val="005D20F9"/>
    <w:rsid w:val="005D77B6"/>
    <w:rsid w:val="005F0879"/>
    <w:rsid w:val="006750D6"/>
    <w:rsid w:val="006C5E31"/>
    <w:rsid w:val="006C656D"/>
    <w:rsid w:val="006E6655"/>
    <w:rsid w:val="006F51B6"/>
    <w:rsid w:val="007355E0"/>
    <w:rsid w:val="007614C2"/>
    <w:rsid w:val="007C77AA"/>
    <w:rsid w:val="007E252D"/>
    <w:rsid w:val="007E2EB8"/>
    <w:rsid w:val="008854B6"/>
    <w:rsid w:val="00890C09"/>
    <w:rsid w:val="008A2D23"/>
    <w:rsid w:val="008A477D"/>
    <w:rsid w:val="009010AA"/>
    <w:rsid w:val="009262FF"/>
    <w:rsid w:val="00944128"/>
    <w:rsid w:val="00957E8F"/>
    <w:rsid w:val="00994CB5"/>
    <w:rsid w:val="009B4127"/>
    <w:rsid w:val="00A93BEC"/>
    <w:rsid w:val="00AF0485"/>
    <w:rsid w:val="00B433F6"/>
    <w:rsid w:val="00B90006"/>
    <w:rsid w:val="00B96E55"/>
    <w:rsid w:val="00BC2C7F"/>
    <w:rsid w:val="00BE789A"/>
    <w:rsid w:val="00C22BC9"/>
    <w:rsid w:val="00CC4ACA"/>
    <w:rsid w:val="00CC5297"/>
    <w:rsid w:val="00CF7C50"/>
    <w:rsid w:val="00D02E25"/>
    <w:rsid w:val="00D9155A"/>
    <w:rsid w:val="00E101F6"/>
    <w:rsid w:val="00E42DA1"/>
    <w:rsid w:val="00E87E6E"/>
    <w:rsid w:val="00EF23F1"/>
    <w:rsid w:val="00F105F8"/>
    <w:rsid w:val="00F54924"/>
    <w:rsid w:val="00FC5F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77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B8F"/>
    <w:rPr>
      <w:color w:val="0563C1" w:themeColor="hyperlink"/>
      <w:u w:val="single"/>
    </w:rPr>
  </w:style>
  <w:style w:type="paragraph" w:styleId="FootnoteText">
    <w:name w:val="footnote text"/>
    <w:basedOn w:val="Normal"/>
    <w:link w:val="FootnoteTextChar"/>
    <w:uiPriority w:val="99"/>
    <w:semiHidden/>
    <w:unhideWhenUsed/>
    <w:rsid w:val="003D6B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B8F"/>
    <w:rPr>
      <w:sz w:val="20"/>
      <w:szCs w:val="20"/>
    </w:rPr>
  </w:style>
  <w:style w:type="character" w:styleId="FootnoteReference">
    <w:name w:val="footnote reference"/>
    <w:basedOn w:val="DefaultParagraphFont"/>
    <w:uiPriority w:val="99"/>
    <w:semiHidden/>
    <w:unhideWhenUsed/>
    <w:rsid w:val="003D6B8F"/>
    <w:rPr>
      <w:vertAlign w:val="superscript"/>
    </w:rPr>
  </w:style>
  <w:style w:type="character" w:customStyle="1" w:styleId="UnresolvedMention1">
    <w:name w:val="Unresolved Mention1"/>
    <w:basedOn w:val="DefaultParagraphFont"/>
    <w:uiPriority w:val="99"/>
    <w:semiHidden/>
    <w:unhideWhenUsed/>
    <w:rsid w:val="001E2D84"/>
    <w:rPr>
      <w:color w:val="605E5C"/>
      <w:shd w:val="clear" w:color="auto" w:fill="E1DFDD"/>
    </w:rPr>
  </w:style>
  <w:style w:type="character" w:customStyle="1" w:styleId="Heading1Char">
    <w:name w:val="Heading 1 Char"/>
    <w:basedOn w:val="DefaultParagraphFont"/>
    <w:link w:val="Heading1"/>
    <w:uiPriority w:val="9"/>
    <w:rsid w:val="007C77A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D6B39"/>
    <w:pPr>
      <w:tabs>
        <w:tab w:val="center" w:pos="4320"/>
        <w:tab w:val="right" w:pos="8640"/>
      </w:tabs>
      <w:spacing w:after="0" w:line="240" w:lineRule="auto"/>
    </w:pPr>
  </w:style>
  <w:style w:type="character" w:customStyle="1" w:styleId="HeaderChar">
    <w:name w:val="Header Char"/>
    <w:basedOn w:val="DefaultParagraphFont"/>
    <w:link w:val="Header"/>
    <w:uiPriority w:val="99"/>
    <w:rsid w:val="004D6B39"/>
  </w:style>
  <w:style w:type="paragraph" w:styleId="Footer">
    <w:name w:val="footer"/>
    <w:basedOn w:val="Normal"/>
    <w:link w:val="FooterChar"/>
    <w:uiPriority w:val="99"/>
    <w:unhideWhenUsed/>
    <w:rsid w:val="004D6B3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6B39"/>
  </w:style>
  <w:style w:type="character" w:customStyle="1" w:styleId="highlight">
    <w:name w:val="highlight"/>
    <w:basedOn w:val="DefaultParagraphFont"/>
    <w:rsid w:val="004F78D3"/>
  </w:style>
  <w:style w:type="paragraph" w:customStyle="1" w:styleId="rtejustify">
    <w:name w:val="rtejustify"/>
    <w:basedOn w:val="Normal"/>
    <w:rsid w:val="004F3C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3CB6"/>
    <w:rPr>
      <w:i/>
      <w:iCs/>
    </w:rPr>
  </w:style>
  <w:style w:type="paragraph" w:styleId="BalloonText">
    <w:name w:val="Balloon Text"/>
    <w:basedOn w:val="Normal"/>
    <w:link w:val="BalloonTextChar"/>
    <w:uiPriority w:val="99"/>
    <w:semiHidden/>
    <w:unhideWhenUsed/>
    <w:rsid w:val="00FC5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F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77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B8F"/>
    <w:rPr>
      <w:color w:val="0563C1" w:themeColor="hyperlink"/>
      <w:u w:val="single"/>
    </w:rPr>
  </w:style>
  <w:style w:type="paragraph" w:styleId="FootnoteText">
    <w:name w:val="footnote text"/>
    <w:basedOn w:val="Normal"/>
    <w:link w:val="FootnoteTextChar"/>
    <w:uiPriority w:val="99"/>
    <w:semiHidden/>
    <w:unhideWhenUsed/>
    <w:rsid w:val="003D6B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B8F"/>
    <w:rPr>
      <w:sz w:val="20"/>
      <w:szCs w:val="20"/>
    </w:rPr>
  </w:style>
  <w:style w:type="character" w:styleId="FootnoteReference">
    <w:name w:val="footnote reference"/>
    <w:basedOn w:val="DefaultParagraphFont"/>
    <w:uiPriority w:val="99"/>
    <w:semiHidden/>
    <w:unhideWhenUsed/>
    <w:rsid w:val="003D6B8F"/>
    <w:rPr>
      <w:vertAlign w:val="superscript"/>
    </w:rPr>
  </w:style>
  <w:style w:type="character" w:customStyle="1" w:styleId="UnresolvedMention1">
    <w:name w:val="Unresolved Mention1"/>
    <w:basedOn w:val="DefaultParagraphFont"/>
    <w:uiPriority w:val="99"/>
    <w:semiHidden/>
    <w:unhideWhenUsed/>
    <w:rsid w:val="001E2D84"/>
    <w:rPr>
      <w:color w:val="605E5C"/>
      <w:shd w:val="clear" w:color="auto" w:fill="E1DFDD"/>
    </w:rPr>
  </w:style>
  <w:style w:type="character" w:customStyle="1" w:styleId="Heading1Char">
    <w:name w:val="Heading 1 Char"/>
    <w:basedOn w:val="DefaultParagraphFont"/>
    <w:link w:val="Heading1"/>
    <w:uiPriority w:val="9"/>
    <w:rsid w:val="007C77A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D6B39"/>
    <w:pPr>
      <w:tabs>
        <w:tab w:val="center" w:pos="4320"/>
        <w:tab w:val="right" w:pos="8640"/>
      </w:tabs>
      <w:spacing w:after="0" w:line="240" w:lineRule="auto"/>
    </w:pPr>
  </w:style>
  <w:style w:type="character" w:customStyle="1" w:styleId="HeaderChar">
    <w:name w:val="Header Char"/>
    <w:basedOn w:val="DefaultParagraphFont"/>
    <w:link w:val="Header"/>
    <w:uiPriority w:val="99"/>
    <w:rsid w:val="004D6B39"/>
  </w:style>
  <w:style w:type="paragraph" w:styleId="Footer">
    <w:name w:val="footer"/>
    <w:basedOn w:val="Normal"/>
    <w:link w:val="FooterChar"/>
    <w:uiPriority w:val="99"/>
    <w:unhideWhenUsed/>
    <w:rsid w:val="004D6B3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6B39"/>
  </w:style>
  <w:style w:type="character" w:customStyle="1" w:styleId="highlight">
    <w:name w:val="highlight"/>
    <w:basedOn w:val="DefaultParagraphFont"/>
    <w:rsid w:val="004F78D3"/>
  </w:style>
  <w:style w:type="paragraph" w:customStyle="1" w:styleId="rtejustify">
    <w:name w:val="rtejustify"/>
    <w:basedOn w:val="Normal"/>
    <w:rsid w:val="004F3C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3CB6"/>
    <w:rPr>
      <w:i/>
      <w:iCs/>
    </w:rPr>
  </w:style>
  <w:style w:type="paragraph" w:styleId="BalloonText">
    <w:name w:val="Balloon Text"/>
    <w:basedOn w:val="Normal"/>
    <w:link w:val="BalloonTextChar"/>
    <w:uiPriority w:val="99"/>
    <w:semiHidden/>
    <w:unhideWhenUsed/>
    <w:rsid w:val="00FC5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F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956368">
      <w:bodyDiv w:val="1"/>
      <w:marLeft w:val="0"/>
      <w:marRight w:val="0"/>
      <w:marTop w:val="0"/>
      <w:marBottom w:val="0"/>
      <w:divBdr>
        <w:top w:val="none" w:sz="0" w:space="0" w:color="auto"/>
        <w:left w:val="none" w:sz="0" w:space="0" w:color="auto"/>
        <w:bottom w:val="none" w:sz="0" w:space="0" w:color="auto"/>
        <w:right w:val="none" w:sz="0" w:space="0" w:color="auto"/>
      </w:divBdr>
    </w:div>
    <w:div w:id="1919362139">
      <w:bodyDiv w:val="1"/>
      <w:marLeft w:val="0"/>
      <w:marRight w:val="0"/>
      <w:marTop w:val="0"/>
      <w:marBottom w:val="0"/>
      <w:divBdr>
        <w:top w:val="none" w:sz="0" w:space="0" w:color="auto"/>
        <w:left w:val="none" w:sz="0" w:space="0" w:color="auto"/>
        <w:bottom w:val="none" w:sz="0" w:space="0" w:color="auto"/>
        <w:right w:val="none" w:sz="0" w:space="0" w:color="auto"/>
      </w:divBdr>
    </w:div>
    <w:div w:id="212241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faria.org/Genesis.27.22?lang=he-en&amp;utm_source=sef_linker" TargetMode="External"/><Relationship Id="rId3" Type="http://schemas.openxmlformats.org/officeDocument/2006/relationships/settings" Target="settings.xml"/><Relationship Id="rId7" Type="http://schemas.openxmlformats.org/officeDocument/2006/relationships/hyperlink" Target="https://www.etzion.org.il/en/shiur-28-27-december-2008-operation-cast-lead"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efaria.org/Genesis.27.22?lang=he-en&amp;utm_source=sef_link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en/war-and-morality-yisrael-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2100</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aviad</dc:creator>
  <cp:lastModifiedBy>tmpUser</cp:lastModifiedBy>
  <cp:revision>4</cp:revision>
  <dcterms:created xsi:type="dcterms:W3CDTF">2019-05-14T08:15:00Z</dcterms:created>
  <dcterms:modified xsi:type="dcterms:W3CDTF">2019-05-14T08:37:00Z</dcterms:modified>
</cp:coreProperties>
</file>