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E1684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E1684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E1684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E16844">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E1684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Default="0014188A" w:rsidP="00E16844">
      <w:pPr>
        <w:spacing w:after="0" w:line="240" w:lineRule="auto"/>
        <w:jc w:val="center"/>
        <w:rPr>
          <w:rFonts w:asciiTheme="minorBidi" w:hAnsiTheme="minorBidi"/>
          <w:i/>
          <w:iCs/>
          <w:sz w:val="24"/>
          <w:szCs w:val="24"/>
        </w:rPr>
      </w:pPr>
    </w:p>
    <w:p w:rsidR="00791DC3" w:rsidRPr="00AD021B" w:rsidRDefault="00791DC3" w:rsidP="00791DC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lang w:val="en-GB"/>
        </w:rPr>
      </w:pPr>
      <w:r w:rsidRPr="00AD021B">
        <w:rPr>
          <w:rFonts w:asciiTheme="minorBidi" w:hAnsiTheme="minorBidi" w:cstheme="minorBidi"/>
          <w:bCs/>
          <w:sz w:val="24"/>
          <w:szCs w:val="24"/>
          <w:lang w:val="en-GB"/>
        </w:rPr>
        <w:t>IN LOVING MEMORY OF</w:t>
      </w: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rtl/>
          <w:lang w:val="en-GB"/>
        </w:rPr>
      </w:pP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lang w:val="en-GB"/>
        </w:rPr>
        <w:t>Jeffrey Paul Friedman</w:t>
      </w: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lang w:val="en-GB"/>
        </w:rPr>
        <w:t xml:space="preserve">August 15, 1968 – July 29, 2012 </w:t>
      </w: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lang w:val="en-GB"/>
        </w:rPr>
      </w:pP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rtl/>
          <w:lang w:val="en-GB"/>
        </w:rPr>
      </w:pPr>
      <w:proofErr w:type="spellStart"/>
      <w:r w:rsidRPr="00AD021B">
        <w:rPr>
          <w:rFonts w:asciiTheme="minorBidi" w:hAnsiTheme="minorBidi" w:cstheme="minorBidi"/>
          <w:bCs/>
          <w:sz w:val="24"/>
          <w:szCs w:val="24"/>
          <w:rtl/>
          <w:lang w:val="en-GB"/>
        </w:rPr>
        <w:t>לע"נ</w:t>
      </w:r>
      <w:proofErr w:type="spellEnd"/>
    </w:p>
    <w:p w:rsidR="00791DC3" w:rsidRPr="003D4ED2" w:rsidRDefault="00791DC3" w:rsidP="00791DC3">
      <w:pPr>
        <w:pStyle w:val="CC"/>
        <w:keepLines w:val="0"/>
        <w:spacing w:after="0"/>
        <w:ind w:left="0" w:firstLine="0"/>
        <w:jc w:val="center"/>
        <w:rPr>
          <w:rFonts w:asciiTheme="minorBidi" w:hAnsiTheme="minorBidi" w:cstheme="minorBidi"/>
          <w:b w:val="0"/>
          <w:bCs/>
          <w:sz w:val="24"/>
          <w:szCs w:val="24"/>
          <w:rtl/>
        </w:rPr>
      </w:pPr>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 xml:space="preserve">יהודה פנחס בן הרב שרגא </w:t>
      </w:r>
      <w:proofErr w:type="spellStart"/>
      <w:r w:rsidRPr="00AD021B">
        <w:rPr>
          <w:rFonts w:asciiTheme="minorBidi" w:hAnsiTheme="minorBidi" w:cstheme="minorBidi"/>
          <w:bCs/>
          <w:sz w:val="24"/>
          <w:szCs w:val="24"/>
          <w:rtl/>
          <w:lang w:val="en-GB"/>
        </w:rPr>
        <w:t>פייוועל</w:t>
      </w:r>
      <w:proofErr w:type="spellEnd"/>
    </w:p>
    <w:p w:rsidR="00791DC3" w:rsidRPr="00AD021B" w:rsidRDefault="00791DC3" w:rsidP="00791DC3">
      <w:pPr>
        <w:pStyle w:val="CC"/>
        <w:keepLines w:val="0"/>
        <w:spacing w:after="0"/>
        <w:ind w:left="0" w:firstLine="0"/>
        <w:jc w:val="center"/>
        <w:rPr>
          <w:rFonts w:asciiTheme="minorBidi" w:hAnsiTheme="minorBidi" w:cstheme="minorBidi"/>
          <w:b w:val="0"/>
          <w:bCs/>
          <w:sz w:val="24"/>
          <w:szCs w:val="24"/>
          <w:rtl/>
          <w:lang w:val="en-GB"/>
        </w:rPr>
      </w:pPr>
      <w:r w:rsidRPr="00AD021B">
        <w:rPr>
          <w:rFonts w:asciiTheme="minorBidi" w:hAnsiTheme="minorBidi" w:cstheme="minorBidi"/>
          <w:bCs/>
          <w:sz w:val="24"/>
          <w:szCs w:val="24"/>
          <w:rtl/>
          <w:lang w:val="en-GB"/>
        </w:rPr>
        <w:t>כ"ב אב תשכ"ח – י' אב תשע"ב</w:t>
      </w:r>
    </w:p>
    <w:p w:rsidR="00791DC3" w:rsidRPr="003D4ED2" w:rsidRDefault="00791DC3" w:rsidP="00791DC3">
      <w:pPr>
        <w:pStyle w:val="CC"/>
        <w:keepLines w:val="0"/>
        <w:spacing w:after="0"/>
        <w:ind w:left="0" w:firstLine="0"/>
        <w:jc w:val="center"/>
        <w:rPr>
          <w:rFonts w:asciiTheme="minorBidi" w:hAnsiTheme="minorBidi" w:cstheme="minorBidi"/>
          <w:b w:val="0"/>
          <w:bCs/>
          <w:sz w:val="24"/>
          <w:szCs w:val="24"/>
          <w:rtl/>
        </w:rPr>
      </w:pPr>
    </w:p>
    <w:p w:rsidR="00791DC3" w:rsidRPr="00EE3F23" w:rsidRDefault="00791DC3" w:rsidP="00791DC3">
      <w:pPr>
        <w:pStyle w:val="CC"/>
        <w:keepLines w:val="0"/>
        <w:spacing w:after="0"/>
        <w:ind w:left="0" w:firstLine="0"/>
        <w:jc w:val="center"/>
        <w:rPr>
          <w:rFonts w:asciiTheme="minorBidi" w:hAnsiTheme="minorBidi" w:cstheme="minorBidi"/>
          <w:b w:val="0"/>
          <w:bCs/>
          <w:sz w:val="24"/>
          <w:szCs w:val="24"/>
          <w:lang w:val="en-GB"/>
        </w:rPr>
      </w:pPr>
      <w:proofErr w:type="spellStart"/>
      <w:r w:rsidRPr="00AD021B">
        <w:rPr>
          <w:rFonts w:asciiTheme="minorBidi" w:hAnsiTheme="minorBidi" w:cstheme="minorBidi"/>
          <w:bCs/>
          <w:sz w:val="24"/>
          <w:szCs w:val="24"/>
          <w:rtl/>
          <w:lang w:val="en-GB"/>
        </w:rPr>
        <w:t>ת.נ.צ.ב.ה</w:t>
      </w:r>
      <w:proofErr w:type="spellEnd"/>
    </w:p>
    <w:p w:rsidR="00791DC3" w:rsidRPr="00EE3F23" w:rsidRDefault="00791DC3" w:rsidP="00791DC3">
      <w:pPr>
        <w:pStyle w:val="CC"/>
        <w:keepLines w:val="0"/>
        <w:spacing w:after="0"/>
        <w:ind w:left="0" w:firstLine="0"/>
        <w:jc w:val="center"/>
        <w:rPr>
          <w:rFonts w:asciiTheme="minorBidi" w:hAnsiTheme="minorBidi" w:cstheme="minorBidi"/>
          <w:b w:val="0"/>
          <w:bCs/>
          <w:sz w:val="24"/>
          <w:szCs w:val="24"/>
          <w:lang w:val="en-GB"/>
        </w:rPr>
      </w:pPr>
      <w:r w:rsidRPr="00EE3F23">
        <w:rPr>
          <w:rFonts w:asciiTheme="minorBidi" w:hAnsiTheme="minorBidi" w:cstheme="minorBidi"/>
          <w:bCs/>
          <w:sz w:val="24"/>
          <w:szCs w:val="24"/>
          <w:lang w:val="en-GB"/>
        </w:rPr>
        <w:t>*********************************************************</w:t>
      </w:r>
    </w:p>
    <w:p w:rsidR="00D07F37" w:rsidRPr="00791DC3" w:rsidRDefault="00D07F37" w:rsidP="00E16844">
      <w:pPr>
        <w:spacing w:after="0" w:line="240" w:lineRule="auto"/>
        <w:jc w:val="center"/>
        <w:rPr>
          <w:rFonts w:asciiTheme="minorBidi" w:hAnsiTheme="minorBidi"/>
          <w:i/>
          <w:iCs/>
          <w:sz w:val="24"/>
          <w:szCs w:val="24"/>
          <w:lang w:val="en-GB"/>
        </w:rPr>
      </w:pPr>
    </w:p>
    <w:p w:rsidR="0014188A" w:rsidRPr="00D07F37" w:rsidRDefault="0014188A" w:rsidP="00E16844">
      <w:pPr>
        <w:spacing w:after="0" w:line="240" w:lineRule="auto"/>
        <w:jc w:val="center"/>
        <w:rPr>
          <w:rFonts w:asciiTheme="minorBidi" w:hAnsiTheme="minorBidi"/>
          <w:b/>
          <w:bCs/>
          <w:sz w:val="24"/>
          <w:szCs w:val="24"/>
        </w:rPr>
      </w:pPr>
      <w:r w:rsidRPr="00D07F37">
        <w:rPr>
          <w:rFonts w:asciiTheme="minorBidi" w:hAnsiTheme="minorBidi"/>
          <w:b/>
          <w:bCs/>
          <w:sz w:val="24"/>
          <w:szCs w:val="24"/>
        </w:rPr>
        <w:t xml:space="preserve">PARASHAT </w:t>
      </w:r>
      <w:r w:rsidR="00CF109A" w:rsidRPr="00D07F37">
        <w:rPr>
          <w:rFonts w:asciiTheme="minorBidi" w:hAnsiTheme="minorBidi"/>
          <w:b/>
          <w:bCs/>
          <w:sz w:val="24"/>
          <w:szCs w:val="24"/>
        </w:rPr>
        <w:t>RE’EH</w:t>
      </w:r>
    </w:p>
    <w:p w:rsidR="003241CE" w:rsidRPr="00D07F37" w:rsidRDefault="003241CE" w:rsidP="00E16844">
      <w:pPr>
        <w:spacing w:after="0" w:line="240" w:lineRule="auto"/>
        <w:jc w:val="center"/>
        <w:rPr>
          <w:rFonts w:asciiTheme="minorBidi" w:hAnsiTheme="minorBidi"/>
          <w:b/>
          <w:bCs/>
          <w:sz w:val="24"/>
          <w:szCs w:val="24"/>
        </w:rPr>
      </w:pPr>
    </w:p>
    <w:p w:rsidR="004A6EF7" w:rsidRPr="00527EC7" w:rsidRDefault="00BC2712" w:rsidP="00E16844">
      <w:pPr>
        <w:spacing w:after="0" w:line="240" w:lineRule="auto"/>
        <w:jc w:val="center"/>
        <w:rPr>
          <w:rFonts w:asciiTheme="minorBidi" w:hAnsiTheme="minorBidi"/>
          <w:b/>
          <w:bCs/>
          <w:i/>
          <w:iCs/>
          <w:sz w:val="24"/>
          <w:szCs w:val="24"/>
        </w:rPr>
      </w:pPr>
      <w:r>
        <w:rPr>
          <w:rFonts w:asciiTheme="minorBidi" w:hAnsiTheme="minorBidi"/>
          <w:b/>
          <w:bCs/>
          <w:i/>
          <w:iCs/>
          <w:sz w:val="24"/>
          <w:szCs w:val="24"/>
        </w:rPr>
        <w:t>Ha-m</w:t>
      </w:r>
      <w:r w:rsidR="00527EC7">
        <w:rPr>
          <w:rFonts w:asciiTheme="minorBidi" w:hAnsiTheme="minorBidi"/>
          <w:b/>
          <w:bCs/>
          <w:i/>
          <w:iCs/>
          <w:sz w:val="24"/>
          <w:szCs w:val="24"/>
        </w:rPr>
        <w:t>akom</w:t>
      </w:r>
      <w:bookmarkStart w:id="0" w:name="_GoBack"/>
      <w:bookmarkEnd w:id="0"/>
    </w:p>
    <w:p w:rsidR="00F7770D" w:rsidRPr="000C1970" w:rsidRDefault="00F7770D" w:rsidP="00E16844">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E16844">
      <w:pPr>
        <w:spacing w:after="0" w:line="240" w:lineRule="auto"/>
        <w:jc w:val="both"/>
        <w:rPr>
          <w:rFonts w:asciiTheme="minorBidi" w:hAnsiTheme="minorBidi"/>
          <w:b/>
          <w:bCs/>
          <w:sz w:val="24"/>
          <w:szCs w:val="24"/>
        </w:rPr>
      </w:pPr>
    </w:p>
    <w:p w:rsidR="0014188A" w:rsidRPr="000C1970" w:rsidRDefault="0014188A" w:rsidP="00E16844">
      <w:pPr>
        <w:spacing w:after="0" w:line="240" w:lineRule="auto"/>
        <w:jc w:val="both"/>
        <w:rPr>
          <w:rFonts w:asciiTheme="minorBidi" w:hAnsiTheme="minorBidi"/>
          <w:b/>
          <w:bCs/>
          <w:sz w:val="24"/>
          <w:szCs w:val="24"/>
        </w:rPr>
      </w:pPr>
    </w:p>
    <w:p w:rsidR="00204B87" w:rsidRDefault="00C2668A" w:rsidP="00E16844">
      <w:pPr>
        <w:spacing w:after="0" w:line="240" w:lineRule="auto"/>
        <w:jc w:val="both"/>
        <w:rPr>
          <w:rFonts w:asciiTheme="minorBidi" w:hAnsiTheme="minorBidi"/>
          <w:b/>
          <w:bCs/>
          <w:sz w:val="24"/>
          <w:szCs w:val="24"/>
        </w:rPr>
      </w:pPr>
      <w:r>
        <w:rPr>
          <w:rFonts w:asciiTheme="minorBidi" w:hAnsiTheme="minorBidi"/>
          <w:b/>
          <w:bCs/>
          <w:sz w:val="24"/>
          <w:szCs w:val="24"/>
        </w:rPr>
        <w:t xml:space="preserve">The Keyword of </w:t>
      </w:r>
      <w:r>
        <w:rPr>
          <w:rFonts w:asciiTheme="minorBidi" w:hAnsiTheme="minorBidi"/>
          <w:b/>
          <w:bCs/>
          <w:i/>
          <w:iCs/>
          <w:sz w:val="24"/>
          <w:szCs w:val="24"/>
        </w:rPr>
        <w:t>Parashat Re’eh</w:t>
      </w:r>
    </w:p>
    <w:p w:rsidR="00C2668A" w:rsidRDefault="00C2668A" w:rsidP="00E16844">
      <w:pPr>
        <w:spacing w:after="0" w:line="240" w:lineRule="auto"/>
        <w:jc w:val="both"/>
        <w:rPr>
          <w:rFonts w:asciiTheme="minorBidi" w:hAnsiTheme="minorBidi"/>
          <w:b/>
          <w:bCs/>
          <w:sz w:val="24"/>
          <w:szCs w:val="24"/>
        </w:rPr>
      </w:pPr>
    </w:p>
    <w:p w:rsidR="00C2668A" w:rsidRDefault="00C2668A" w:rsidP="00E16844">
      <w:pPr>
        <w:spacing w:after="0" w:line="240" w:lineRule="auto"/>
        <w:ind w:firstLine="720"/>
        <w:jc w:val="both"/>
        <w:rPr>
          <w:rFonts w:asciiTheme="minorBidi" w:hAnsiTheme="minorBidi"/>
          <w:sz w:val="24"/>
          <w:szCs w:val="24"/>
        </w:rPr>
      </w:pPr>
      <w:r>
        <w:rPr>
          <w:rFonts w:asciiTheme="minorBidi" w:hAnsiTheme="minorBidi"/>
          <w:sz w:val="24"/>
          <w:szCs w:val="24"/>
        </w:rPr>
        <w:t xml:space="preserve">Upon reviewing </w:t>
      </w:r>
      <w:r>
        <w:rPr>
          <w:rFonts w:asciiTheme="minorBidi" w:hAnsiTheme="minorBidi"/>
          <w:i/>
          <w:iCs/>
          <w:sz w:val="24"/>
          <w:szCs w:val="24"/>
        </w:rPr>
        <w:t>Parashat Re’eh</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xml:space="preserve">it is virtually impossible not to notice that a certain word appears disproportionately throughout the </w:t>
      </w:r>
      <w:r>
        <w:rPr>
          <w:rFonts w:asciiTheme="minorBidi" w:hAnsiTheme="minorBidi"/>
          <w:i/>
          <w:iCs/>
          <w:sz w:val="24"/>
          <w:szCs w:val="24"/>
        </w:rPr>
        <w:t>parasha</w:t>
      </w:r>
      <w:r>
        <w:rPr>
          <w:rFonts w:asciiTheme="minorBidi" w:hAnsiTheme="minorBidi"/>
          <w:sz w:val="24"/>
          <w:szCs w:val="24"/>
        </w:rPr>
        <w:t>:</w:t>
      </w:r>
    </w:p>
    <w:p w:rsidR="00C2668A" w:rsidRDefault="00C2668A" w:rsidP="00E16844">
      <w:pPr>
        <w:spacing w:after="0" w:line="240" w:lineRule="auto"/>
        <w:ind w:firstLine="720"/>
        <w:jc w:val="both"/>
        <w:rPr>
          <w:rFonts w:asciiTheme="minorBidi" w:hAnsiTheme="minorBidi"/>
          <w:sz w:val="24"/>
          <w:szCs w:val="24"/>
        </w:rPr>
      </w:pPr>
    </w:p>
    <w:p w:rsidR="00FD5227" w:rsidRDefault="00C2668A" w:rsidP="00E16844">
      <w:pPr>
        <w:spacing w:after="0" w:line="240" w:lineRule="auto"/>
        <w:ind w:left="720"/>
        <w:jc w:val="both"/>
        <w:rPr>
          <w:rFonts w:asciiTheme="minorBidi" w:hAnsiTheme="minorBidi"/>
          <w:sz w:val="24"/>
          <w:szCs w:val="24"/>
        </w:rPr>
      </w:pPr>
      <w:r>
        <w:rPr>
          <w:rFonts w:asciiTheme="minorBidi" w:hAnsiTheme="minorBidi"/>
          <w:sz w:val="24"/>
          <w:szCs w:val="24"/>
        </w:rPr>
        <w:t>You must destroy all the sites (</w:t>
      </w:r>
      <w:r w:rsidRPr="008F6807">
        <w:rPr>
          <w:rFonts w:asciiTheme="minorBidi" w:hAnsiTheme="minorBidi"/>
          <w:b/>
          <w:bCs/>
          <w:i/>
          <w:iCs/>
          <w:sz w:val="24"/>
          <w:szCs w:val="24"/>
        </w:rPr>
        <w:t>ha-mekomot</w:t>
      </w:r>
      <w:r>
        <w:rPr>
          <w:rFonts w:asciiTheme="minorBidi" w:hAnsiTheme="minorBidi"/>
          <w:sz w:val="24"/>
          <w:szCs w:val="24"/>
        </w:rPr>
        <w:t>) at which the nations you are to dispossess worshiped their gods… Do not worship the Lord your God in like manner, but look only to the site (</w:t>
      </w:r>
      <w:r w:rsidRPr="008F6807">
        <w:rPr>
          <w:rFonts w:asciiTheme="minorBidi" w:hAnsiTheme="minorBidi"/>
          <w:b/>
          <w:bCs/>
          <w:i/>
          <w:iCs/>
          <w:sz w:val="24"/>
          <w:szCs w:val="24"/>
        </w:rPr>
        <w:t>ha-makom</w:t>
      </w:r>
      <w:r>
        <w:rPr>
          <w:rFonts w:asciiTheme="minorBidi" w:hAnsiTheme="minorBidi"/>
          <w:sz w:val="24"/>
          <w:szCs w:val="24"/>
        </w:rPr>
        <w:t xml:space="preserve">) that the Lord your God will choose… </w:t>
      </w:r>
    </w:p>
    <w:p w:rsidR="00FD5227" w:rsidRDefault="00FD5227" w:rsidP="00E16844">
      <w:pPr>
        <w:spacing w:after="0" w:line="240" w:lineRule="auto"/>
        <w:ind w:left="720"/>
        <w:jc w:val="both"/>
        <w:rPr>
          <w:rFonts w:asciiTheme="minorBidi" w:hAnsiTheme="minorBidi"/>
          <w:sz w:val="24"/>
          <w:szCs w:val="24"/>
        </w:rPr>
      </w:pPr>
    </w:p>
    <w:p w:rsidR="00FD5227" w:rsidRDefault="00C2668A" w:rsidP="00E16844">
      <w:pPr>
        <w:spacing w:after="0" w:line="240" w:lineRule="auto"/>
        <w:ind w:left="720"/>
        <w:jc w:val="both"/>
        <w:rPr>
          <w:rFonts w:asciiTheme="minorBidi" w:hAnsiTheme="minorBidi"/>
          <w:sz w:val="24"/>
          <w:szCs w:val="24"/>
        </w:rPr>
      </w:pPr>
      <w:r>
        <w:rPr>
          <w:rFonts w:asciiTheme="minorBidi" w:hAnsiTheme="minorBidi"/>
          <w:sz w:val="24"/>
          <w:szCs w:val="24"/>
        </w:rPr>
        <w:t>You shall not act at all as we now act here, every man as he pleases… When you cross the Jordan and settle in the land… then you must bring everything that I command you to the site (</w:t>
      </w:r>
      <w:r w:rsidRPr="008F6807">
        <w:rPr>
          <w:rFonts w:asciiTheme="minorBidi" w:hAnsiTheme="minorBidi"/>
          <w:b/>
          <w:bCs/>
          <w:i/>
          <w:iCs/>
          <w:sz w:val="24"/>
          <w:szCs w:val="24"/>
        </w:rPr>
        <w:t>ha-makom</w:t>
      </w:r>
      <w:r>
        <w:rPr>
          <w:rFonts w:asciiTheme="minorBidi" w:hAnsiTheme="minorBidi"/>
          <w:sz w:val="24"/>
          <w:szCs w:val="24"/>
        </w:rPr>
        <w:t xml:space="preserve">) where the Lord your God will choose to establish His name… </w:t>
      </w:r>
    </w:p>
    <w:p w:rsidR="00FD5227" w:rsidRDefault="00FD5227" w:rsidP="00E16844">
      <w:pPr>
        <w:spacing w:after="0" w:line="240" w:lineRule="auto"/>
        <w:ind w:left="720"/>
        <w:jc w:val="both"/>
        <w:rPr>
          <w:rFonts w:asciiTheme="minorBidi" w:hAnsiTheme="minorBidi"/>
          <w:sz w:val="24"/>
          <w:szCs w:val="24"/>
        </w:rPr>
      </w:pPr>
    </w:p>
    <w:p w:rsidR="00C2668A" w:rsidRDefault="00C2668A" w:rsidP="00E16844">
      <w:pPr>
        <w:spacing w:after="0" w:line="240" w:lineRule="auto"/>
        <w:ind w:left="720"/>
        <w:jc w:val="both"/>
        <w:rPr>
          <w:rFonts w:asciiTheme="minorBidi" w:hAnsiTheme="minorBidi"/>
          <w:sz w:val="24"/>
          <w:szCs w:val="24"/>
        </w:rPr>
      </w:pPr>
      <w:r>
        <w:rPr>
          <w:rFonts w:asciiTheme="minorBidi" w:hAnsiTheme="minorBidi"/>
          <w:sz w:val="24"/>
          <w:szCs w:val="24"/>
        </w:rPr>
        <w:t>Take care not to sacrifice your burnt offerings in any place (</w:t>
      </w:r>
      <w:r w:rsidRPr="008F6807">
        <w:rPr>
          <w:rFonts w:asciiTheme="minorBidi" w:hAnsiTheme="minorBidi"/>
          <w:b/>
          <w:bCs/>
          <w:i/>
          <w:iCs/>
          <w:sz w:val="24"/>
          <w:szCs w:val="24"/>
        </w:rPr>
        <w:t>be-khol 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you like, but only in the place (</w:t>
      </w:r>
      <w:r w:rsidRPr="008F6807">
        <w:rPr>
          <w:rFonts w:asciiTheme="minorBidi" w:hAnsiTheme="minorBidi"/>
          <w:b/>
          <w:bCs/>
          <w:i/>
          <w:iCs/>
          <w:sz w:val="24"/>
          <w:szCs w:val="24"/>
        </w:rPr>
        <w:t>ba-makom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that the Lord will choose in</w:t>
      </w:r>
      <w:r w:rsidR="008F6807">
        <w:rPr>
          <w:rFonts w:asciiTheme="minorBidi" w:hAnsiTheme="minorBidi"/>
          <w:sz w:val="24"/>
          <w:szCs w:val="24"/>
        </w:rPr>
        <w:t xml:space="preserve"> one of your tribal territories. There you shall sacrifice your burnt offerings… You may not </w:t>
      </w:r>
      <w:r w:rsidR="00F67A48">
        <w:rPr>
          <w:rFonts w:asciiTheme="minorBidi" w:hAnsiTheme="minorBidi"/>
          <w:sz w:val="24"/>
          <w:szCs w:val="24"/>
        </w:rPr>
        <w:t xml:space="preserve">eat </w:t>
      </w:r>
      <w:r w:rsidR="008F6807">
        <w:rPr>
          <w:rFonts w:asciiTheme="minorBidi" w:hAnsiTheme="minorBidi"/>
          <w:sz w:val="24"/>
          <w:szCs w:val="24"/>
        </w:rPr>
        <w:t>in your settlements the tithes of your new grain or wine or oil, or of the firstlings of your herds and flocks… These you must consume before the Lord your God in the place (</w:t>
      </w:r>
      <w:r w:rsidR="008F6807" w:rsidRPr="008F6807">
        <w:rPr>
          <w:rFonts w:asciiTheme="minorBidi" w:hAnsiTheme="minorBidi"/>
          <w:b/>
          <w:bCs/>
          <w:i/>
          <w:iCs/>
          <w:sz w:val="24"/>
          <w:szCs w:val="24"/>
        </w:rPr>
        <w:t>ba-makom</w:t>
      </w:r>
      <w:r w:rsidR="008F6807">
        <w:rPr>
          <w:rFonts w:asciiTheme="minorBidi" w:hAnsiTheme="minorBidi"/>
          <w:sz w:val="24"/>
          <w:szCs w:val="24"/>
        </w:rPr>
        <w:t>)</w:t>
      </w:r>
      <w:r w:rsidR="008F6807">
        <w:rPr>
          <w:rFonts w:asciiTheme="minorBidi" w:hAnsiTheme="minorBidi"/>
          <w:i/>
          <w:iCs/>
          <w:sz w:val="24"/>
          <w:szCs w:val="24"/>
        </w:rPr>
        <w:t xml:space="preserve"> </w:t>
      </w:r>
      <w:r w:rsidR="008F6807">
        <w:rPr>
          <w:rFonts w:asciiTheme="minorBidi" w:hAnsiTheme="minorBidi"/>
          <w:sz w:val="24"/>
          <w:szCs w:val="24"/>
        </w:rPr>
        <w:t>that the Lord your God will choose…If the place (</w:t>
      </w:r>
      <w:r w:rsidR="008F6807" w:rsidRPr="008F6807">
        <w:rPr>
          <w:rFonts w:asciiTheme="minorBidi" w:hAnsiTheme="minorBidi"/>
          <w:b/>
          <w:bCs/>
          <w:i/>
          <w:iCs/>
          <w:sz w:val="24"/>
          <w:szCs w:val="24"/>
        </w:rPr>
        <w:t>ha-makom</w:t>
      </w:r>
      <w:r w:rsidR="008F6807">
        <w:rPr>
          <w:rFonts w:asciiTheme="minorBidi" w:hAnsiTheme="minorBidi"/>
          <w:sz w:val="24"/>
          <w:szCs w:val="24"/>
        </w:rPr>
        <w:t>)</w:t>
      </w:r>
      <w:r w:rsidR="008F6807">
        <w:rPr>
          <w:rFonts w:asciiTheme="minorBidi" w:hAnsiTheme="minorBidi"/>
          <w:i/>
          <w:iCs/>
          <w:sz w:val="24"/>
          <w:szCs w:val="24"/>
        </w:rPr>
        <w:t xml:space="preserve"> </w:t>
      </w:r>
      <w:r w:rsidR="008F6807">
        <w:rPr>
          <w:rFonts w:asciiTheme="minorBidi" w:hAnsiTheme="minorBidi"/>
          <w:sz w:val="24"/>
          <w:szCs w:val="24"/>
        </w:rPr>
        <w:t>where the Lord has chosen to establish His name is too far from you… (Deuteronomy 12:2-21)</w:t>
      </w:r>
    </w:p>
    <w:p w:rsidR="008F6807" w:rsidRDefault="008F6807" w:rsidP="00E16844">
      <w:pPr>
        <w:spacing w:after="0" w:line="240" w:lineRule="auto"/>
        <w:jc w:val="both"/>
        <w:rPr>
          <w:rFonts w:asciiTheme="minorBidi" w:hAnsiTheme="minorBidi"/>
          <w:sz w:val="24"/>
          <w:szCs w:val="24"/>
        </w:rPr>
      </w:pPr>
    </w:p>
    <w:p w:rsidR="008F6807" w:rsidRDefault="008F6807" w:rsidP="00E16844">
      <w:pPr>
        <w:spacing w:after="0" w:line="240" w:lineRule="auto"/>
        <w:jc w:val="both"/>
        <w:rPr>
          <w:rFonts w:asciiTheme="minorBidi" w:hAnsiTheme="minorBidi"/>
          <w:sz w:val="24"/>
          <w:szCs w:val="24"/>
        </w:rPr>
      </w:pPr>
      <w:r>
        <w:rPr>
          <w:rFonts w:asciiTheme="minorBidi" w:hAnsiTheme="minorBidi"/>
          <w:sz w:val="24"/>
          <w:szCs w:val="24"/>
        </w:rPr>
        <w:t xml:space="preserve">The same term continues to appear in other contexts in </w:t>
      </w:r>
      <w:r>
        <w:rPr>
          <w:rFonts w:asciiTheme="minorBidi" w:hAnsiTheme="minorBidi"/>
          <w:i/>
          <w:iCs/>
          <w:sz w:val="24"/>
          <w:szCs w:val="24"/>
        </w:rPr>
        <w:t>Parashat Re’eh</w:t>
      </w:r>
      <w:r>
        <w:rPr>
          <w:rFonts w:asciiTheme="minorBidi" w:hAnsiTheme="minorBidi"/>
          <w:sz w:val="24"/>
          <w:szCs w:val="24"/>
        </w:rPr>
        <w:t xml:space="preserve">, such as the </w:t>
      </w:r>
      <w:r w:rsidR="00FD5227">
        <w:rPr>
          <w:rFonts w:asciiTheme="minorBidi" w:hAnsiTheme="minorBidi"/>
          <w:sz w:val="24"/>
          <w:szCs w:val="24"/>
        </w:rPr>
        <w:t>passage on the mitzva of tithes:</w:t>
      </w:r>
    </w:p>
    <w:p w:rsidR="00FD5227" w:rsidRDefault="00FD5227" w:rsidP="00E16844">
      <w:pPr>
        <w:spacing w:after="0" w:line="240" w:lineRule="auto"/>
        <w:jc w:val="both"/>
        <w:rPr>
          <w:rFonts w:asciiTheme="minorBidi" w:hAnsiTheme="minorBidi"/>
          <w:sz w:val="24"/>
          <w:szCs w:val="24"/>
        </w:rPr>
      </w:pPr>
    </w:p>
    <w:p w:rsidR="00FD5227" w:rsidRDefault="00FD5227" w:rsidP="00E16844">
      <w:pPr>
        <w:spacing w:after="0" w:line="240" w:lineRule="auto"/>
        <w:ind w:left="720"/>
        <w:jc w:val="both"/>
        <w:rPr>
          <w:rFonts w:asciiTheme="minorBidi" w:hAnsiTheme="minorBidi"/>
          <w:sz w:val="24"/>
          <w:szCs w:val="24"/>
        </w:rPr>
      </w:pPr>
      <w:r>
        <w:rPr>
          <w:rFonts w:asciiTheme="minorBidi" w:hAnsiTheme="minorBidi"/>
          <w:sz w:val="24"/>
          <w:szCs w:val="24"/>
        </w:rPr>
        <w:t>You shall set aside every year a tenth part of all the yield of your sowing… You shall consume the tithes… in the presence of the Lord your God, in the place (</w:t>
      </w:r>
      <w:r w:rsidRPr="006F15D1">
        <w:rPr>
          <w:rFonts w:asciiTheme="minorBidi" w:hAnsiTheme="minorBidi"/>
          <w:b/>
          <w:bCs/>
          <w:i/>
          <w:iCs/>
          <w:sz w:val="24"/>
          <w:szCs w:val="24"/>
        </w:rPr>
        <w:t>ba-makom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xml:space="preserve">where He will choose to establish His name… Should the </w:t>
      </w:r>
      <w:r w:rsidR="00834C0A">
        <w:rPr>
          <w:rFonts w:asciiTheme="minorBidi" w:hAnsiTheme="minorBidi"/>
          <w:sz w:val="24"/>
          <w:szCs w:val="24"/>
        </w:rPr>
        <w:t>place (</w:t>
      </w:r>
      <w:r w:rsidR="00834C0A" w:rsidRPr="006F15D1">
        <w:rPr>
          <w:rFonts w:asciiTheme="minorBidi" w:hAnsiTheme="minorBidi"/>
          <w:b/>
          <w:bCs/>
          <w:i/>
          <w:iCs/>
          <w:sz w:val="24"/>
          <w:szCs w:val="24"/>
        </w:rPr>
        <w:t>ha-makom</w:t>
      </w:r>
      <w:r w:rsidR="00834C0A">
        <w:rPr>
          <w:rFonts w:asciiTheme="minorBidi" w:hAnsiTheme="minorBidi"/>
          <w:sz w:val="24"/>
          <w:szCs w:val="24"/>
        </w:rPr>
        <w:t>)…</w:t>
      </w:r>
      <w:r>
        <w:rPr>
          <w:rFonts w:asciiTheme="minorBidi" w:hAnsiTheme="minorBidi"/>
          <w:sz w:val="24"/>
          <w:szCs w:val="24"/>
        </w:rPr>
        <w:t xml:space="preserve"> be </w:t>
      </w:r>
      <w:r w:rsidR="00834C0A">
        <w:rPr>
          <w:rFonts w:asciiTheme="minorBidi" w:hAnsiTheme="minorBidi"/>
          <w:sz w:val="24"/>
          <w:szCs w:val="24"/>
        </w:rPr>
        <w:t>far from you… take it with you to the place (</w:t>
      </w:r>
      <w:r w:rsidR="00834C0A" w:rsidRPr="006F15D1">
        <w:rPr>
          <w:rFonts w:asciiTheme="minorBidi" w:hAnsiTheme="minorBidi"/>
          <w:b/>
          <w:bCs/>
          <w:i/>
          <w:iCs/>
          <w:sz w:val="24"/>
          <w:szCs w:val="24"/>
        </w:rPr>
        <w:t>ha-makom</w:t>
      </w:r>
      <w:r w:rsidR="00834C0A">
        <w:rPr>
          <w:rFonts w:asciiTheme="minorBidi" w:hAnsiTheme="minorBidi"/>
          <w:sz w:val="24"/>
          <w:szCs w:val="24"/>
        </w:rPr>
        <w:t>)</w:t>
      </w:r>
      <w:r w:rsidR="00834C0A">
        <w:rPr>
          <w:rFonts w:asciiTheme="minorBidi" w:hAnsiTheme="minorBidi"/>
          <w:i/>
          <w:iCs/>
          <w:sz w:val="24"/>
          <w:szCs w:val="24"/>
        </w:rPr>
        <w:t xml:space="preserve"> </w:t>
      </w:r>
      <w:r w:rsidR="00834C0A">
        <w:rPr>
          <w:rFonts w:asciiTheme="minorBidi" w:hAnsiTheme="minorBidi"/>
          <w:sz w:val="24"/>
          <w:szCs w:val="24"/>
        </w:rPr>
        <w:t xml:space="preserve">that the Lord your God has chosen. </w:t>
      </w:r>
      <w:r>
        <w:rPr>
          <w:rFonts w:asciiTheme="minorBidi" w:hAnsiTheme="minorBidi"/>
          <w:sz w:val="24"/>
          <w:szCs w:val="24"/>
        </w:rPr>
        <w:t>(14:22-23)</w:t>
      </w:r>
    </w:p>
    <w:p w:rsidR="00834C0A" w:rsidRDefault="00834C0A" w:rsidP="00E16844">
      <w:pPr>
        <w:spacing w:after="0" w:line="240" w:lineRule="auto"/>
        <w:jc w:val="both"/>
        <w:rPr>
          <w:rFonts w:asciiTheme="minorBidi" w:hAnsiTheme="minorBidi"/>
          <w:sz w:val="24"/>
          <w:szCs w:val="24"/>
        </w:rPr>
      </w:pPr>
    </w:p>
    <w:p w:rsidR="00F67A48" w:rsidRDefault="00834C0A" w:rsidP="00E16844">
      <w:pPr>
        <w:spacing w:after="0" w:line="240" w:lineRule="auto"/>
        <w:jc w:val="both"/>
        <w:rPr>
          <w:rFonts w:asciiTheme="minorBidi" w:hAnsiTheme="minorBidi"/>
          <w:sz w:val="24"/>
          <w:szCs w:val="24"/>
        </w:rPr>
      </w:pPr>
      <w:r>
        <w:rPr>
          <w:rFonts w:asciiTheme="minorBidi" w:hAnsiTheme="minorBidi"/>
          <w:sz w:val="24"/>
          <w:szCs w:val="24"/>
        </w:rPr>
        <w:t>Similarly, in the passage on the mitzva of consecrating the firstlings, we read: “All male firstlings that are born in your herd and in your flock… You and your household shall eat it annually before the Lord your God in the place (</w:t>
      </w:r>
      <w:r w:rsidRPr="006F15D1">
        <w:rPr>
          <w:rFonts w:asciiTheme="minorBidi" w:hAnsiTheme="minorBidi"/>
          <w:b/>
          <w:bCs/>
          <w:i/>
          <w:iCs/>
          <w:sz w:val="24"/>
          <w:szCs w:val="24"/>
        </w:rPr>
        <w:t>ba-makom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xml:space="preserve">that the Lord will choose” (15:19-20). </w:t>
      </w:r>
    </w:p>
    <w:p w:rsidR="00F67A48" w:rsidRDefault="00F67A48" w:rsidP="00E16844">
      <w:pPr>
        <w:spacing w:after="0" w:line="240" w:lineRule="auto"/>
        <w:jc w:val="both"/>
        <w:rPr>
          <w:rFonts w:asciiTheme="minorBidi" w:hAnsiTheme="minorBidi"/>
          <w:sz w:val="24"/>
          <w:szCs w:val="24"/>
        </w:rPr>
      </w:pPr>
    </w:p>
    <w:p w:rsidR="00AD5FE4" w:rsidRDefault="00834C0A" w:rsidP="00E16844">
      <w:pPr>
        <w:spacing w:after="0" w:line="240" w:lineRule="auto"/>
        <w:ind w:firstLine="720"/>
        <w:jc w:val="both"/>
        <w:rPr>
          <w:rFonts w:asciiTheme="minorBidi" w:hAnsiTheme="minorBidi"/>
          <w:sz w:val="24"/>
          <w:szCs w:val="24"/>
        </w:rPr>
      </w:pPr>
      <w:r>
        <w:rPr>
          <w:rFonts w:asciiTheme="minorBidi" w:hAnsiTheme="minorBidi"/>
          <w:sz w:val="24"/>
          <w:szCs w:val="24"/>
        </w:rPr>
        <w:t xml:space="preserve">The passage on the mitzva of the Paschal sacrifice reads: </w:t>
      </w:r>
    </w:p>
    <w:p w:rsidR="004E38C4" w:rsidRDefault="004E38C4" w:rsidP="00E16844">
      <w:pPr>
        <w:spacing w:after="0" w:line="240" w:lineRule="auto"/>
        <w:jc w:val="both"/>
        <w:rPr>
          <w:rFonts w:asciiTheme="minorBidi" w:hAnsiTheme="minorBidi"/>
          <w:sz w:val="24"/>
          <w:szCs w:val="24"/>
        </w:rPr>
      </w:pPr>
    </w:p>
    <w:p w:rsidR="00834C0A" w:rsidRDefault="00834C0A" w:rsidP="00E16844">
      <w:pPr>
        <w:spacing w:after="0" w:line="240" w:lineRule="auto"/>
        <w:ind w:left="720"/>
        <w:jc w:val="both"/>
        <w:rPr>
          <w:rFonts w:asciiTheme="minorBidi" w:hAnsiTheme="minorBidi"/>
          <w:sz w:val="24"/>
          <w:szCs w:val="24"/>
        </w:rPr>
      </w:pPr>
      <w:r>
        <w:rPr>
          <w:rFonts w:asciiTheme="minorBidi" w:hAnsiTheme="minorBidi"/>
          <w:sz w:val="24"/>
          <w:szCs w:val="24"/>
        </w:rPr>
        <w:t>You are not permitted to slaughter the Passover sacrifice in any of the settlements… but at the place (</w:t>
      </w:r>
      <w:r w:rsidRPr="006F15D1">
        <w:rPr>
          <w:rFonts w:asciiTheme="minorBidi" w:hAnsiTheme="minorBidi"/>
          <w:b/>
          <w:bCs/>
          <w:i/>
          <w:iCs/>
          <w:sz w:val="24"/>
          <w:szCs w:val="24"/>
        </w:rPr>
        <w:t>ha-makom</w:t>
      </w:r>
      <w:r>
        <w:rPr>
          <w:rFonts w:asciiTheme="minorBidi" w:hAnsiTheme="minorBidi"/>
          <w:sz w:val="24"/>
          <w:szCs w:val="24"/>
        </w:rPr>
        <w:t>) where the Lord your God will choose to establish His name… You shall cook and eat it at the place (</w:t>
      </w:r>
      <w:r w:rsidRPr="006F15D1">
        <w:rPr>
          <w:rFonts w:asciiTheme="minorBidi" w:hAnsiTheme="minorBidi"/>
          <w:b/>
          <w:bCs/>
          <w:i/>
          <w:iCs/>
          <w:sz w:val="24"/>
          <w:szCs w:val="24"/>
        </w:rPr>
        <w:t>ba-makom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that the Lord your God will choose.</w:t>
      </w:r>
      <w:r w:rsidR="004E38C4">
        <w:rPr>
          <w:rFonts w:asciiTheme="minorBidi" w:hAnsiTheme="minorBidi"/>
          <w:sz w:val="24"/>
          <w:szCs w:val="24"/>
        </w:rPr>
        <w:t xml:space="preserve"> (16:5-8)</w:t>
      </w:r>
    </w:p>
    <w:p w:rsidR="004E38C4" w:rsidRDefault="004E38C4" w:rsidP="00E16844">
      <w:pPr>
        <w:spacing w:after="0" w:line="240" w:lineRule="auto"/>
        <w:jc w:val="both"/>
        <w:rPr>
          <w:rFonts w:asciiTheme="minorBidi" w:hAnsiTheme="minorBidi"/>
          <w:sz w:val="24"/>
          <w:szCs w:val="24"/>
        </w:rPr>
      </w:pPr>
    </w:p>
    <w:p w:rsidR="006F15D1" w:rsidRDefault="004E38C4" w:rsidP="00E16844">
      <w:pPr>
        <w:spacing w:after="0" w:line="240" w:lineRule="auto"/>
        <w:jc w:val="both"/>
        <w:rPr>
          <w:rFonts w:asciiTheme="minorBidi" w:hAnsiTheme="minorBidi"/>
          <w:sz w:val="24"/>
          <w:szCs w:val="24"/>
        </w:rPr>
      </w:pPr>
      <w:r>
        <w:rPr>
          <w:rFonts w:asciiTheme="minorBidi" w:hAnsiTheme="minorBidi"/>
          <w:sz w:val="24"/>
          <w:szCs w:val="24"/>
        </w:rPr>
        <w:t>Regarding the festival of Shavuot we read: “You shall rejoice before the Lord your God… at the place (</w:t>
      </w:r>
      <w:r w:rsidRPr="006F15D1">
        <w:rPr>
          <w:rFonts w:asciiTheme="minorBidi" w:hAnsiTheme="minorBidi"/>
          <w:b/>
          <w:bCs/>
          <w:i/>
          <w:iCs/>
          <w:sz w:val="24"/>
          <w:szCs w:val="24"/>
        </w:rPr>
        <w:t>ba-makom</w:t>
      </w:r>
      <w:r>
        <w:rPr>
          <w:rFonts w:asciiTheme="minorBidi" w:hAnsiTheme="minorBidi"/>
          <w:sz w:val="24"/>
          <w:szCs w:val="24"/>
        </w:rPr>
        <w:t>) where the Lord your God will choose to establish His name” (16:11). Regarding the festival of Sukkot we read: “You shall hold a festival for the Lord your God seven days, in the place (</w:t>
      </w:r>
      <w:r w:rsidRPr="006F15D1">
        <w:rPr>
          <w:rFonts w:asciiTheme="minorBidi" w:hAnsiTheme="minorBidi"/>
          <w:b/>
          <w:bCs/>
          <w:i/>
          <w:iCs/>
          <w:sz w:val="24"/>
          <w:szCs w:val="24"/>
        </w:rPr>
        <w:t>ba-makom</w:t>
      </w:r>
      <w:r>
        <w:rPr>
          <w:rFonts w:asciiTheme="minorBidi" w:hAnsiTheme="minorBidi"/>
          <w:sz w:val="24"/>
          <w:szCs w:val="24"/>
        </w:rPr>
        <w:t>) that the Lord will choose” (16:15). And by way of summarizing all thr</w:t>
      </w:r>
      <w:r w:rsidR="006F15D1">
        <w:rPr>
          <w:rFonts w:asciiTheme="minorBidi" w:hAnsiTheme="minorBidi"/>
          <w:sz w:val="24"/>
          <w:szCs w:val="24"/>
        </w:rPr>
        <w:t>ee festivals, the Torah states:</w:t>
      </w:r>
    </w:p>
    <w:p w:rsidR="006F15D1" w:rsidRDefault="006F15D1" w:rsidP="00E16844">
      <w:pPr>
        <w:spacing w:after="0" w:line="240" w:lineRule="auto"/>
        <w:jc w:val="both"/>
        <w:rPr>
          <w:rFonts w:asciiTheme="minorBidi" w:hAnsiTheme="minorBidi"/>
          <w:sz w:val="24"/>
          <w:szCs w:val="24"/>
        </w:rPr>
      </w:pPr>
    </w:p>
    <w:p w:rsidR="004E38C4" w:rsidRDefault="006F15D1" w:rsidP="00E16844">
      <w:pPr>
        <w:spacing w:after="0" w:line="240" w:lineRule="auto"/>
        <w:ind w:left="720"/>
        <w:jc w:val="both"/>
        <w:rPr>
          <w:rFonts w:asciiTheme="minorBidi" w:hAnsiTheme="minorBidi"/>
          <w:sz w:val="24"/>
          <w:szCs w:val="24"/>
        </w:rPr>
      </w:pPr>
      <w:r>
        <w:rPr>
          <w:rFonts w:asciiTheme="minorBidi" w:hAnsiTheme="minorBidi"/>
          <w:sz w:val="24"/>
          <w:szCs w:val="24"/>
        </w:rPr>
        <w:t>Three times a year – on the Feast of Unleavened Bread, on the Feast of Weeks and on the Feast of Booths –</w:t>
      </w:r>
      <w:r w:rsidR="004E38C4">
        <w:rPr>
          <w:rFonts w:asciiTheme="minorBidi" w:hAnsiTheme="minorBidi"/>
          <w:sz w:val="24"/>
          <w:szCs w:val="24"/>
        </w:rPr>
        <w:t xml:space="preserve"> all your males shal</w:t>
      </w:r>
      <w:r>
        <w:rPr>
          <w:rFonts w:asciiTheme="minorBidi" w:hAnsiTheme="minorBidi"/>
          <w:sz w:val="24"/>
          <w:szCs w:val="24"/>
        </w:rPr>
        <w:t>l appear before the Lord your God in the place (</w:t>
      </w:r>
      <w:r w:rsidRPr="006F15D1">
        <w:rPr>
          <w:rFonts w:asciiTheme="minorBidi" w:hAnsiTheme="minorBidi"/>
          <w:b/>
          <w:bCs/>
          <w:i/>
          <w:iCs/>
          <w:sz w:val="24"/>
          <w:szCs w:val="24"/>
        </w:rPr>
        <w:t>ba-makom</w:t>
      </w:r>
      <w:r>
        <w:rPr>
          <w:rFonts w:asciiTheme="minorBidi" w:hAnsiTheme="minorBidi"/>
          <w:sz w:val="24"/>
          <w:szCs w:val="24"/>
        </w:rPr>
        <w:t>) that He will choose. (16:16)</w:t>
      </w:r>
    </w:p>
    <w:p w:rsidR="006F15D1" w:rsidRDefault="006F15D1" w:rsidP="00E16844">
      <w:pPr>
        <w:spacing w:after="0" w:line="240" w:lineRule="auto"/>
        <w:jc w:val="both"/>
        <w:rPr>
          <w:rFonts w:asciiTheme="minorBidi" w:hAnsiTheme="minorBidi"/>
          <w:sz w:val="24"/>
          <w:szCs w:val="24"/>
        </w:rPr>
      </w:pPr>
    </w:p>
    <w:p w:rsidR="006F15D1" w:rsidRDefault="006F15D1" w:rsidP="00E16844">
      <w:pPr>
        <w:spacing w:after="0" w:line="240" w:lineRule="auto"/>
        <w:jc w:val="both"/>
        <w:rPr>
          <w:rFonts w:asciiTheme="minorBidi" w:hAnsiTheme="minorBidi"/>
          <w:sz w:val="24"/>
          <w:szCs w:val="24"/>
        </w:rPr>
      </w:pPr>
      <w:r>
        <w:rPr>
          <w:rFonts w:asciiTheme="minorBidi" w:hAnsiTheme="minorBidi"/>
          <w:sz w:val="24"/>
          <w:szCs w:val="24"/>
        </w:rPr>
        <w:tab/>
        <w:t xml:space="preserve">In the following </w:t>
      </w:r>
      <w:r>
        <w:rPr>
          <w:rFonts w:asciiTheme="minorBidi" w:hAnsiTheme="minorBidi"/>
          <w:i/>
          <w:iCs/>
          <w:sz w:val="24"/>
          <w:szCs w:val="24"/>
        </w:rPr>
        <w:t>parasha</w:t>
      </w:r>
      <w:r>
        <w:rPr>
          <w:rFonts w:asciiTheme="minorBidi" w:hAnsiTheme="minorBidi"/>
          <w:sz w:val="24"/>
          <w:szCs w:val="24"/>
        </w:rPr>
        <w:t xml:space="preserve"> as well, </w:t>
      </w:r>
      <w:r>
        <w:rPr>
          <w:rFonts w:asciiTheme="minorBidi" w:hAnsiTheme="minorBidi"/>
          <w:i/>
          <w:iCs/>
          <w:sz w:val="24"/>
          <w:szCs w:val="24"/>
        </w:rPr>
        <w:t>Parashat Shoftim</w:t>
      </w:r>
      <w:r>
        <w:rPr>
          <w:rFonts w:asciiTheme="minorBidi" w:hAnsiTheme="minorBidi"/>
          <w:sz w:val="24"/>
          <w:szCs w:val="24"/>
        </w:rPr>
        <w:t>, we will encounter the recurring expression “</w:t>
      </w:r>
      <w:r w:rsidRPr="006F15D1">
        <w:rPr>
          <w:rFonts w:asciiTheme="minorBidi" w:hAnsiTheme="minorBidi"/>
          <w:b/>
          <w:bCs/>
          <w:sz w:val="24"/>
          <w:szCs w:val="24"/>
        </w:rPr>
        <w:t>the place that the Lord will choose</w:t>
      </w:r>
      <w:r>
        <w:rPr>
          <w:rFonts w:asciiTheme="minorBidi" w:hAnsiTheme="minorBidi"/>
          <w:sz w:val="24"/>
          <w:szCs w:val="24"/>
        </w:rPr>
        <w:t>” once again, in connection to the source of judicial authority whose voice all of Israel must obey, and in connection to the right given to the Levites (the priests) to sacrifice and serve God to their hearts’ desire. Finally, regarding the mitzva of first fruits (</w:t>
      </w:r>
      <w:r>
        <w:rPr>
          <w:rFonts w:asciiTheme="minorBidi" w:hAnsiTheme="minorBidi"/>
          <w:i/>
          <w:iCs/>
          <w:sz w:val="24"/>
          <w:szCs w:val="24"/>
        </w:rPr>
        <w:t>bikkurim</w:t>
      </w:r>
      <w:r>
        <w:rPr>
          <w:rFonts w:asciiTheme="minorBidi" w:hAnsiTheme="minorBidi"/>
          <w:sz w:val="24"/>
          <w:szCs w:val="24"/>
        </w:rPr>
        <w:t xml:space="preserve">), found immediately before the final </w:t>
      </w:r>
      <w:r>
        <w:rPr>
          <w:rFonts w:asciiTheme="minorBidi" w:hAnsiTheme="minorBidi"/>
          <w:i/>
          <w:iCs/>
          <w:sz w:val="24"/>
          <w:szCs w:val="24"/>
        </w:rPr>
        <w:t>mitzvot</w:t>
      </w:r>
      <w:r>
        <w:rPr>
          <w:rFonts w:asciiTheme="minorBidi" w:hAnsiTheme="minorBidi"/>
          <w:sz w:val="24"/>
          <w:szCs w:val="24"/>
        </w:rPr>
        <w:t xml:space="preserve"> section in the Torah at the beginning of </w:t>
      </w:r>
      <w:r>
        <w:rPr>
          <w:rFonts w:asciiTheme="minorBidi" w:hAnsiTheme="minorBidi"/>
          <w:i/>
          <w:iCs/>
          <w:sz w:val="24"/>
          <w:szCs w:val="24"/>
        </w:rPr>
        <w:t>Parashat Ki Tavo</w:t>
      </w:r>
      <w:r>
        <w:rPr>
          <w:rFonts w:asciiTheme="minorBidi" w:hAnsiTheme="minorBidi"/>
          <w:sz w:val="24"/>
          <w:szCs w:val="24"/>
        </w:rPr>
        <w:t xml:space="preserve">, we read: “You shall put it in a basket and go to </w:t>
      </w:r>
      <w:r w:rsidRPr="00991183">
        <w:rPr>
          <w:rFonts w:asciiTheme="minorBidi" w:hAnsiTheme="minorBidi"/>
          <w:b/>
          <w:bCs/>
          <w:sz w:val="24"/>
          <w:szCs w:val="24"/>
        </w:rPr>
        <w:t>the place (</w:t>
      </w:r>
      <w:r w:rsidRPr="00991183">
        <w:rPr>
          <w:rFonts w:asciiTheme="minorBidi" w:hAnsiTheme="minorBidi"/>
          <w:b/>
          <w:bCs/>
          <w:i/>
          <w:iCs/>
          <w:sz w:val="24"/>
          <w:szCs w:val="24"/>
        </w:rPr>
        <w:t>ha-makom</w:t>
      </w:r>
      <w:r w:rsidRPr="00991183">
        <w:rPr>
          <w:rFonts w:asciiTheme="minorBidi" w:hAnsiTheme="minorBidi"/>
          <w:b/>
          <w:bCs/>
          <w:sz w:val="24"/>
          <w:szCs w:val="24"/>
        </w:rPr>
        <w:t>) where the Lord your God will choose to establish His name</w:t>
      </w:r>
      <w:r>
        <w:rPr>
          <w:rFonts w:asciiTheme="minorBidi" w:hAnsiTheme="minorBidi"/>
          <w:sz w:val="24"/>
          <w:szCs w:val="24"/>
        </w:rPr>
        <w:t>” (26:2).</w:t>
      </w:r>
    </w:p>
    <w:p w:rsidR="00991183" w:rsidRDefault="00991183" w:rsidP="00E16844">
      <w:pPr>
        <w:spacing w:after="0" w:line="240" w:lineRule="auto"/>
        <w:jc w:val="both"/>
        <w:rPr>
          <w:rFonts w:asciiTheme="minorBidi" w:hAnsiTheme="minorBidi"/>
          <w:sz w:val="24"/>
          <w:szCs w:val="24"/>
        </w:rPr>
      </w:pPr>
    </w:p>
    <w:p w:rsidR="00991183" w:rsidRDefault="00991183" w:rsidP="00E16844">
      <w:pPr>
        <w:spacing w:after="0" w:line="240" w:lineRule="auto"/>
        <w:jc w:val="both"/>
        <w:rPr>
          <w:rFonts w:asciiTheme="minorBidi" w:hAnsiTheme="minorBidi"/>
          <w:sz w:val="24"/>
          <w:szCs w:val="24"/>
        </w:rPr>
      </w:pPr>
      <w:r>
        <w:rPr>
          <w:rFonts w:asciiTheme="minorBidi" w:hAnsiTheme="minorBidi"/>
          <w:sz w:val="24"/>
          <w:szCs w:val="24"/>
        </w:rPr>
        <w:tab/>
        <w:t xml:space="preserve">In other words, all of these examples of divine service can only be performed in the place that the Lord will choose. However, </w:t>
      </w:r>
      <w:r w:rsidR="00F96DE3">
        <w:rPr>
          <w:rFonts w:asciiTheme="minorBidi" w:hAnsiTheme="minorBidi"/>
          <w:sz w:val="24"/>
          <w:szCs w:val="24"/>
        </w:rPr>
        <w:t xml:space="preserve">in </w:t>
      </w:r>
      <w:r>
        <w:rPr>
          <w:rFonts w:asciiTheme="minorBidi" w:hAnsiTheme="minorBidi"/>
          <w:sz w:val="24"/>
          <w:szCs w:val="24"/>
        </w:rPr>
        <w:t xml:space="preserve">two </w:t>
      </w:r>
      <w:r w:rsidR="00F96DE3">
        <w:rPr>
          <w:rFonts w:asciiTheme="minorBidi" w:hAnsiTheme="minorBidi"/>
          <w:sz w:val="24"/>
          <w:szCs w:val="24"/>
        </w:rPr>
        <w:t xml:space="preserve">of the </w:t>
      </w:r>
      <w:r>
        <w:rPr>
          <w:rFonts w:asciiTheme="minorBidi" w:hAnsiTheme="minorBidi"/>
          <w:sz w:val="24"/>
          <w:szCs w:val="24"/>
        </w:rPr>
        <w:t xml:space="preserve">instances </w:t>
      </w:r>
      <w:r w:rsidR="00F96DE3">
        <w:rPr>
          <w:rFonts w:asciiTheme="minorBidi" w:hAnsiTheme="minorBidi"/>
          <w:sz w:val="24"/>
          <w:szCs w:val="24"/>
        </w:rPr>
        <w:t xml:space="preserve">of </w:t>
      </w:r>
      <w:r w:rsidR="00F96DE3">
        <w:rPr>
          <w:rFonts w:asciiTheme="minorBidi" w:hAnsiTheme="minorBidi"/>
          <w:i/>
          <w:iCs/>
          <w:sz w:val="24"/>
          <w:szCs w:val="24"/>
        </w:rPr>
        <w:t xml:space="preserve">makom </w:t>
      </w:r>
      <w:r>
        <w:rPr>
          <w:rFonts w:asciiTheme="minorBidi" w:hAnsiTheme="minorBidi"/>
          <w:sz w:val="24"/>
          <w:szCs w:val="24"/>
        </w:rPr>
        <w:t xml:space="preserve">in </w:t>
      </w:r>
      <w:r>
        <w:rPr>
          <w:rFonts w:asciiTheme="minorBidi" w:hAnsiTheme="minorBidi"/>
          <w:i/>
          <w:iCs/>
          <w:sz w:val="24"/>
          <w:szCs w:val="24"/>
        </w:rPr>
        <w:t>Parashat Re’eh</w:t>
      </w:r>
      <w:r w:rsidR="00F96DE3">
        <w:rPr>
          <w:rFonts w:asciiTheme="minorBidi" w:hAnsiTheme="minorBidi"/>
          <w:sz w:val="24"/>
          <w:szCs w:val="24"/>
        </w:rPr>
        <w:t>,</w:t>
      </w:r>
      <w:r>
        <w:rPr>
          <w:rFonts w:asciiTheme="minorBidi" w:hAnsiTheme="minorBidi"/>
          <w:sz w:val="24"/>
          <w:szCs w:val="24"/>
        </w:rPr>
        <w:t xml:space="preserve"> the word refers to something quite different from a place for divine service</w:t>
      </w:r>
      <w:r w:rsidR="00F96DE3">
        <w:rPr>
          <w:rFonts w:asciiTheme="minorBidi" w:hAnsiTheme="minorBidi"/>
          <w:sz w:val="24"/>
          <w:szCs w:val="24"/>
        </w:rPr>
        <w:t>:</w:t>
      </w:r>
    </w:p>
    <w:p w:rsidR="00F96DE3" w:rsidRDefault="00F96DE3" w:rsidP="00E16844">
      <w:pPr>
        <w:spacing w:after="0" w:line="240" w:lineRule="auto"/>
        <w:jc w:val="both"/>
        <w:rPr>
          <w:rFonts w:asciiTheme="minorBidi" w:hAnsiTheme="minorBidi"/>
          <w:sz w:val="24"/>
          <w:szCs w:val="24"/>
        </w:rPr>
      </w:pPr>
    </w:p>
    <w:p w:rsidR="00F96DE3" w:rsidRDefault="00F96DE3" w:rsidP="00E16844">
      <w:pPr>
        <w:pStyle w:val="ListParagraph"/>
        <w:numPr>
          <w:ilvl w:val="0"/>
          <w:numId w:val="17"/>
        </w:numPr>
        <w:spacing w:after="0" w:line="240" w:lineRule="auto"/>
        <w:jc w:val="both"/>
        <w:rPr>
          <w:rFonts w:asciiTheme="minorBidi" w:hAnsiTheme="minorBidi"/>
          <w:sz w:val="24"/>
          <w:szCs w:val="24"/>
        </w:rPr>
      </w:pPr>
      <w:r>
        <w:rPr>
          <w:rFonts w:asciiTheme="minorBidi" w:hAnsiTheme="minorBidi"/>
          <w:sz w:val="24"/>
          <w:szCs w:val="24"/>
        </w:rPr>
        <w:lastRenderedPageBreak/>
        <w:t>“You must destroy all the sites (</w:t>
      </w:r>
      <w:r w:rsidRPr="00F96DE3">
        <w:rPr>
          <w:rFonts w:asciiTheme="minorBidi" w:hAnsiTheme="minorBidi"/>
          <w:b/>
          <w:bCs/>
          <w:i/>
          <w:iCs/>
          <w:sz w:val="24"/>
          <w:szCs w:val="24"/>
        </w:rPr>
        <w:t>kol</w:t>
      </w:r>
      <w:r>
        <w:rPr>
          <w:rFonts w:asciiTheme="minorBidi" w:hAnsiTheme="minorBidi"/>
          <w:i/>
          <w:iCs/>
          <w:sz w:val="24"/>
          <w:szCs w:val="24"/>
        </w:rPr>
        <w:t xml:space="preserve"> </w:t>
      </w:r>
      <w:r w:rsidRPr="008F6807">
        <w:rPr>
          <w:rFonts w:asciiTheme="minorBidi" w:hAnsiTheme="minorBidi"/>
          <w:b/>
          <w:bCs/>
          <w:i/>
          <w:iCs/>
          <w:sz w:val="24"/>
          <w:szCs w:val="24"/>
        </w:rPr>
        <w:t>ha-mekomot</w:t>
      </w:r>
      <w:r>
        <w:rPr>
          <w:rFonts w:asciiTheme="minorBidi" w:hAnsiTheme="minorBidi"/>
          <w:sz w:val="24"/>
          <w:szCs w:val="24"/>
        </w:rPr>
        <w:t>) at which the nations worshiped their gods”</w:t>
      </w:r>
    </w:p>
    <w:p w:rsidR="00F96DE3" w:rsidRDefault="00F96DE3" w:rsidP="00E16844">
      <w:pPr>
        <w:pStyle w:val="ListParagraph"/>
        <w:spacing w:after="0" w:line="240" w:lineRule="auto"/>
        <w:jc w:val="both"/>
        <w:rPr>
          <w:rFonts w:asciiTheme="minorBidi" w:hAnsiTheme="minorBidi"/>
          <w:sz w:val="24"/>
          <w:szCs w:val="24"/>
        </w:rPr>
      </w:pPr>
    </w:p>
    <w:p w:rsidR="00F96DE3" w:rsidRDefault="00F96DE3" w:rsidP="00E16844">
      <w:pPr>
        <w:pStyle w:val="ListParagraph"/>
        <w:numPr>
          <w:ilvl w:val="0"/>
          <w:numId w:val="17"/>
        </w:numPr>
        <w:spacing w:after="0" w:line="240" w:lineRule="auto"/>
        <w:jc w:val="both"/>
        <w:rPr>
          <w:rFonts w:asciiTheme="minorBidi" w:hAnsiTheme="minorBidi"/>
          <w:sz w:val="24"/>
          <w:szCs w:val="24"/>
        </w:rPr>
      </w:pPr>
      <w:r>
        <w:rPr>
          <w:rFonts w:asciiTheme="minorBidi" w:hAnsiTheme="minorBidi"/>
          <w:sz w:val="24"/>
          <w:szCs w:val="24"/>
        </w:rPr>
        <w:t>“Take care not to sacrifice your burnt offerings in any place (</w:t>
      </w:r>
      <w:r w:rsidRPr="008F6807">
        <w:rPr>
          <w:rFonts w:asciiTheme="minorBidi" w:hAnsiTheme="minorBidi"/>
          <w:b/>
          <w:bCs/>
          <w:i/>
          <w:iCs/>
          <w:sz w:val="24"/>
          <w:szCs w:val="24"/>
        </w:rPr>
        <w:t>be-khol 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you like”</w:t>
      </w:r>
    </w:p>
    <w:p w:rsidR="00F96DE3" w:rsidRDefault="00F96DE3" w:rsidP="00E16844">
      <w:pPr>
        <w:spacing w:after="0" w:line="240" w:lineRule="auto"/>
        <w:jc w:val="both"/>
        <w:rPr>
          <w:rFonts w:asciiTheme="minorBidi" w:hAnsiTheme="minorBidi"/>
          <w:sz w:val="24"/>
          <w:szCs w:val="24"/>
        </w:rPr>
      </w:pPr>
    </w:p>
    <w:p w:rsidR="00F96DE3" w:rsidRDefault="00F96DE3" w:rsidP="00E16844">
      <w:pPr>
        <w:spacing w:after="0" w:line="240" w:lineRule="auto"/>
        <w:jc w:val="both"/>
        <w:rPr>
          <w:rFonts w:asciiTheme="minorBidi" w:hAnsiTheme="minorBidi"/>
          <w:sz w:val="24"/>
          <w:szCs w:val="24"/>
        </w:rPr>
      </w:pPr>
      <w:r>
        <w:rPr>
          <w:rFonts w:asciiTheme="minorBidi" w:hAnsiTheme="minorBidi"/>
          <w:sz w:val="24"/>
          <w:szCs w:val="24"/>
        </w:rPr>
        <w:t>The difference between these two examples and “</w:t>
      </w:r>
      <w:r w:rsidRPr="00F96DE3">
        <w:rPr>
          <w:rFonts w:asciiTheme="minorBidi" w:hAnsiTheme="minorBidi"/>
          <w:b/>
          <w:bCs/>
          <w:sz w:val="24"/>
          <w:szCs w:val="24"/>
        </w:rPr>
        <w:t>the place that the Lord will choose</w:t>
      </w:r>
      <w:r>
        <w:rPr>
          <w:rFonts w:asciiTheme="minorBidi" w:hAnsiTheme="minorBidi"/>
          <w:sz w:val="24"/>
          <w:szCs w:val="24"/>
        </w:rPr>
        <w:t xml:space="preserve">” is a reflection of the difference between the polytheism of the </w:t>
      </w:r>
      <w:r w:rsidR="00F21C89">
        <w:rPr>
          <w:rFonts w:asciiTheme="minorBidi" w:hAnsiTheme="minorBidi"/>
          <w:sz w:val="24"/>
          <w:szCs w:val="24"/>
        </w:rPr>
        <w:t xml:space="preserve">Canaanite nations </w:t>
      </w:r>
      <w:r>
        <w:rPr>
          <w:rFonts w:asciiTheme="minorBidi" w:hAnsiTheme="minorBidi"/>
          <w:sz w:val="24"/>
          <w:szCs w:val="24"/>
        </w:rPr>
        <w:t xml:space="preserve">and the monotheism of “Hear, O Israel! The Lord is our God, the Lord alone.” The </w:t>
      </w:r>
      <w:r w:rsidR="00F21C89">
        <w:rPr>
          <w:rFonts w:asciiTheme="minorBidi" w:hAnsiTheme="minorBidi"/>
          <w:sz w:val="24"/>
          <w:szCs w:val="24"/>
        </w:rPr>
        <w:t>Canaanites, who worshiped numerous gods, considered “</w:t>
      </w:r>
      <w:r w:rsidR="00F21C89" w:rsidRPr="00F21C89">
        <w:rPr>
          <w:rFonts w:asciiTheme="minorBidi" w:hAnsiTheme="minorBidi"/>
          <w:b/>
          <w:bCs/>
          <w:sz w:val="24"/>
          <w:szCs w:val="24"/>
        </w:rPr>
        <w:t>all the sites</w:t>
      </w:r>
      <w:r w:rsidR="00F21C89">
        <w:rPr>
          <w:rFonts w:asciiTheme="minorBidi" w:hAnsiTheme="minorBidi"/>
          <w:sz w:val="24"/>
          <w:szCs w:val="24"/>
        </w:rPr>
        <w:t xml:space="preserve">” consecrated and suitable for use as places of worship. In contrast, Israel – the one chosen nation – worships the one true God, in the one chosen place, in the one chosen land that </w:t>
      </w:r>
      <w:r w:rsidR="008A682B">
        <w:rPr>
          <w:rFonts w:asciiTheme="minorBidi" w:hAnsiTheme="minorBidi"/>
          <w:sz w:val="24"/>
          <w:szCs w:val="24"/>
        </w:rPr>
        <w:t>was given as its heritage: “</w:t>
      </w:r>
      <w:r w:rsidR="008A682B" w:rsidRPr="008A682B">
        <w:rPr>
          <w:rFonts w:asciiTheme="minorBidi" w:hAnsiTheme="minorBidi"/>
          <w:b/>
          <w:bCs/>
          <w:sz w:val="24"/>
          <w:szCs w:val="24"/>
        </w:rPr>
        <w:t>in the place that the Lord will choose</w:t>
      </w:r>
      <w:r w:rsidR="008A682B">
        <w:rPr>
          <w:rFonts w:asciiTheme="minorBidi" w:hAnsiTheme="minorBidi"/>
          <w:sz w:val="24"/>
          <w:szCs w:val="24"/>
        </w:rPr>
        <w:t>.”</w:t>
      </w:r>
      <w:r w:rsidR="00590360">
        <w:rPr>
          <w:rStyle w:val="FootnoteReference"/>
          <w:rFonts w:asciiTheme="minorBidi" w:hAnsiTheme="minorBidi"/>
          <w:sz w:val="24"/>
          <w:szCs w:val="24"/>
        </w:rPr>
        <w:footnoteReference w:id="1"/>
      </w:r>
    </w:p>
    <w:p w:rsidR="008A682B" w:rsidRDefault="008A682B" w:rsidP="00E16844">
      <w:pPr>
        <w:spacing w:after="0" w:line="240" w:lineRule="auto"/>
        <w:jc w:val="both"/>
        <w:rPr>
          <w:rFonts w:asciiTheme="minorBidi" w:hAnsiTheme="minorBidi"/>
          <w:sz w:val="24"/>
          <w:szCs w:val="24"/>
        </w:rPr>
      </w:pPr>
    </w:p>
    <w:p w:rsidR="00D07F37" w:rsidRDefault="00D07F37" w:rsidP="00E16844">
      <w:pPr>
        <w:spacing w:after="0" w:line="240" w:lineRule="auto"/>
        <w:jc w:val="both"/>
        <w:rPr>
          <w:rFonts w:asciiTheme="minorBidi" w:hAnsiTheme="minorBidi"/>
          <w:sz w:val="24"/>
          <w:szCs w:val="24"/>
        </w:rPr>
      </w:pPr>
      <w:r>
        <w:rPr>
          <w:rFonts w:asciiTheme="minorBidi" w:hAnsiTheme="minorBidi"/>
          <w:noProof/>
          <w:sz w:val="24"/>
          <w:szCs w:val="24"/>
        </w:rPr>
        <w:lastRenderedPageBreak/>
        <w:drawing>
          <wp:inline distT="0" distB="0" distL="0" distR="0">
            <wp:extent cx="5276215" cy="67341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geo-map.JPG"/>
                    <pic:cNvPicPr/>
                  </pic:nvPicPr>
                  <pic:blipFill>
                    <a:blip r:embed="rId9">
                      <a:extLst>
                        <a:ext uri="{28A0092B-C50C-407E-A947-70E740481C1C}">
                          <a14:useLocalDpi xmlns:a14="http://schemas.microsoft.com/office/drawing/2010/main" val="0"/>
                        </a:ext>
                      </a:extLst>
                    </a:blip>
                    <a:stretch>
                      <a:fillRect/>
                    </a:stretch>
                  </pic:blipFill>
                  <pic:spPr>
                    <a:xfrm>
                      <a:off x="0" y="0"/>
                      <a:ext cx="5276215" cy="6734175"/>
                    </a:xfrm>
                    <a:prstGeom prst="rect">
                      <a:avLst/>
                    </a:prstGeom>
                  </pic:spPr>
                </pic:pic>
              </a:graphicData>
            </a:graphic>
          </wp:inline>
        </w:drawing>
      </w:r>
    </w:p>
    <w:p w:rsidR="00D07F37" w:rsidRDefault="00D07F37" w:rsidP="00E16844">
      <w:pPr>
        <w:spacing w:after="0" w:line="240" w:lineRule="auto"/>
        <w:jc w:val="both"/>
        <w:rPr>
          <w:rFonts w:asciiTheme="minorBidi" w:hAnsiTheme="minorBidi"/>
          <w:sz w:val="24"/>
          <w:szCs w:val="24"/>
        </w:rPr>
      </w:pPr>
    </w:p>
    <w:p w:rsidR="00D07F37" w:rsidRDefault="00D07F37" w:rsidP="00E16844">
      <w:pPr>
        <w:spacing w:after="0" w:line="240" w:lineRule="auto"/>
        <w:jc w:val="both"/>
        <w:rPr>
          <w:rFonts w:asciiTheme="minorBidi" w:hAnsiTheme="minorBidi"/>
          <w:sz w:val="24"/>
          <w:szCs w:val="24"/>
        </w:rPr>
      </w:pPr>
    </w:p>
    <w:p w:rsidR="008A682B" w:rsidRDefault="00C754D7" w:rsidP="00E16844">
      <w:pPr>
        <w:spacing w:after="0" w:line="240" w:lineRule="auto"/>
        <w:jc w:val="both"/>
        <w:rPr>
          <w:rFonts w:asciiTheme="minorBidi" w:hAnsiTheme="minorBidi"/>
          <w:b/>
          <w:bCs/>
          <w:sz w:val="24"/>
          <w:szCs w:val="24"/>
        </w:rPr>
      </w:pPr>
      <w:r>
        <w:rPr>
          <w:rFonts w:asciiTheme="minorBidi" w:hAnsiTheme="minorBidi"/>
          <w:b/>
          <w:bCs/>
          <w:sz w:val="24"/>
          <w:szCs w:val="24"/>
        </w:rPr>
        <w:t xml:space="preserve">Does </w:t>
      </w:r>
      <w:r>
        <w:rPr>
          <w:rFonts w:asciiTheme="minorBidi" w:hAnsiTheme="minorBidi"/>
          <w:b/>
          <w:bCs/>
          <w:i/>
          <w:iCs/>
          <w:sz w:val="24"/>
          <w:szCs w:val="24"/>
        </w:rPr>
        <w:t xml:space="preserve">Makom </w:t>
      </w:r>
      <w:r>
        <w:rPr>
          <w:rFonts w:asciiTheme="minorBidi" w:hAnsiTheme="minorBidi"/>
          <w:b/>
          <w:bCs/>
          <w:sz w:val="24"/>
          <w:szCs w:val="24"/>
        </w:rPr>
        <w:t xml:space="preserve">Mean </w:t>
      </w:r>
      <w:r w:rsidR="001A3098">
        <w:rPr>
          <w:rFonts w:asciiTheme="minorBidi" w:hAnsiTheme="minorBidi"/>
          <w:b/>
          <w:bCs/>
          <w:sz w:val="24"/>
          <w:szCs w:val="24"/>
        </w:rPr>
        <w:t>“Temple”?</w:t>
      </w:r>
    </w:p>
    <w:p w:rsidR="001A3098" w:rsidRDefault="001A3098" w:rsidP="00E16844">
      <w:pPr>
        <w:spacing w:after="0" w:line="240" w:lineRule="auto"/>
        <w:jc w:val="both"/>
        <w:rPr>
          <w:rFonts w:asciiTheme="minorBidi" w:hAnsiTheme="minorBidi"/>
          <w:b/>
          <w:bCs/>
          <w:sz w:val="24"/>
          <w:szCs w:val="24"/>
        </w:rPr>
      </w:pPr>
    </w:p>
    <w:p w:rsidR="001A3098" w:rsidRDefault="001A3098" w:rsidP="00E16844">
      <w:pPr>
        <w:spacing w:after="0" w:line="240" w:lineRule="auto"/>
        <w:jc w:val="both"/>
        <w:rPr>
          <w:rFonts w:asciiTheme="minorBidi" w:hAnsiTheme="minorBidi"/>
          <w:sz w:val="24"/>
          <w:szCs w:val="24"/>
        </w:rPr>
      </w:pPr>
      <w:r>
        <w:rPr>
          <w:rFonts w:asciiTheme="minorBidi" w:hAnsiTheme="minorBidi"/>
          <w:sz w:val="24"/>
          <w:szCs w:val="24"/>
        </w:rPr>
        <w:tab/>
        <w:t xml:space="preserve">There are several places throughout the </w:t>
      </w:r>
      <w:r>
        <w:rPr>
          <w:rFonts w:asciiTheme="minorBidi" w:hAnsiTheme="minorBidi"/>
          <w:i/>
          <w:iCs/>
          <w:sz w:val="24"/>
          <w:szCs w:val="24"/>
        </w:rPr>
        <w:t xml:space="preserve">Tanakh </w:t>
      </w:r>
      <w:r>
        <w:rPr>
          <w:rFonts w:asciiTheme="minorBidi" w:hAnsiTheme="minorBidi"/>
          <w:sz w:val="24"/>
          <w:szCs w:val="24"/>
        </w:rPr>
        <w:t xml:space="preserve">where the word </w:t>
      </w:r>
      <w:r>
        <w:rPr>
          <w:rFonts w:asciiTheme="minorBidi" w:hAnsiTheme="minorBidi"/>
          <w:i/>
          <w:iCs/>
          <w:sz w:val="24"/>
          <w:szCs w:val="24"/>
        </w:rPr>
        <w:t>makom</w:t>
      </w:r>
      <w:r>
        <w:rPr>
          <w:rFonts w:asciiTheme="minorBidi" w:hAnsiTheme="minorBidi"/>
          <w:sz w:val="24"/>
          <w:szCs w:val="24"/>
        </w:rPr>
        <w:t xml:space="preserve"> is used in the sense of “temple.” The clearest example of this in I Chronicles 16:27: “Glory and majesty are before Him; strength and joy are </w:t>
      </w:r>
      <w:r w:rsidRPr="001A3098">
        <w:rPr>
          <w:rFonts w:asciiTheme="minorBidi" w:hAnsiTheme="minorBidi"/>
          <w:b/>
          <w:bCs/>
          <w:sz w:val="24"/>
          <w:szCs w:val="24"/>
        </w:rPr>
        <w:t>in His place</w:t>
      </w:r>
      <w:r>
        <w:rPr>
          <w:rFonts w:asciiTheme="minorBidi" w:hAnsiTheme="minorBidi"/>
          <w:sz w:val="24"/>
          <w:szCs w:val="24"/>
        </w:rPr>
        <w:t xml:space="preserve"> (</w:t>
      </w:r>
      <w:r>
        <w:rPr>
          <w:rFonts w:asciiTheme="minorBidi" w:hAnsiTheme="minorBidi"/>
          <w:i/>
          <w:iCs/>
          <w:sz w:val="24"/>
          <w:szCs w:val="24"/>
        </w:rPr>
        <w:t>bi-mekomo</w:t>
      </w:r>
      <w:r>
        <w:rPr>
          <w:rFonts w:asciiTheme="minorBidi" w:hAnsiTheme="minorBidi"/>
          <w:sz w:val="24"/>
          <w:szCs w:val="24"/>
        </w:rPr>
        <w:t xml:space="preserve">).” There is a parallel verse to this one in Psalms 96:6: “Glory and majesty are before Him; strength and splendor are </w:t>
      </w:r>
      <w:r w:rsidRPr="001A3098">
        <w:rPr>
          <w:rFonts w:asciiTheme="minorBidi" w:hAnsiTheme="minorBidi"/>
          <w:b/>
          <w:bCs/>
          <w:sz w:val="24"/>
          <w:szCs w:val="24"/>
        </w:rPr>
        <w:t>in His temple</w:t>
      </w:r>
      <w:r>
        <w:rPr>
          <w:rFonts w:asciiTheme="minorBidi" w:hAnsiTheme="minorBidi"/>
          <w:sz w:val="24"/>
          <w:szCs w:val="24"/>
        </w:rPr>
        <w:t xml:space="preserve"> (</w:t>
      </w:r>
      <w:r>
        <w:rPr>
          <w:rFonts w:asciiTheme="minorBidi" w:hAnsiTheme="minorBidi"/>
          <w:i/>
          <w:iCs/>
          <w:sz w:val="24"/>
          <w:szCs w:val="24"/>
        </w:rPr>
        <w:t>be-mikdasho</w:t>
      </w:r>
      <w:r>
        <w:rPr>
          <w:rFonts w:asciiTheme="minorBidi" w:hAnsiTheme="minorBidi"/>
          <w:sz w:val="24"/>
          <w:szCs w:val="24"/>
        </w:rPr>
        <w:t>).”</w:t>
      </w:r>
    </w:p>
    <w:p w:rsidR="001A3098" w:rsidRDefault="001A3098" w:rsidP="00E16844">
      <w:pPr>
        <w:spacing w:after="0" w:line="240" w:lineRule="auto"/>
        <w:jc w:val="both"/>
        <w:rPr>
          <w:rFonts w:asciiTheme="minorBidi" w:hAnsiTheme="minorBidi"/>
          <w:sz w:val="24"/>
          <w:szCs w:val="24"/>
        </w:rPr>
      </w:pPr>
    </w:p>
    <w:p w:rsidR="001A3098" w:rsidRDefault="001A3098" w:rsidP="00E16844">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From a linguistic perspective, various scholars from as early as the nineteenth century pointed out the parallel between the Hebrew word </w:t>
      </w:r>
      <w:r w:rsidRPr="001A3098">
        <w:rPr>
          <w:rFonts w:asciiTheme="minorBidi" w:hAnsiTheme="minorBidi"/>
          <w:b/>
          <w:bCs/>
          <w:i/>
          <w:iCs/>
          <w:sz w:val="24"/>
          <w:szCs w:val="24"/>
        </w:rPr>
        <w:t>makom</w:t>
      </w:r>
      <w:r>
        <w:rPr>
          <w:rFonts w:asciiTheme="minorBidi" w:hAnsiTheme="minorBidi"/>
          <w:b/>
          <w:bCs/>
          <w:i/>
          <w:iCs/>
          <w:sz w:val="24"/>
          <w:szCs w:val="24"/>
        </w:rPr>
        <w:t xml:space="preserve"> </w:t>
      </w:r>
      <w:r w:rsidRPr="001A3098">
        <w:rPr>
          <w:rFonts w:asciiTheme="minorBidi" w:hAnsiTheme="minorBidi"/>
          <w:sz w:val="24"/>
          <w:szCs w:val="24"/>
        </w:rPr>
        <w:t xml:space="preserve">and the Arabic word </w:t>
      </w:r>
      <w:r w:rsidRPr="001A3098">
        <w:rPr>
          <w:rFonts w:asciiTheme="minorBidi" w:hAnsiTheme="minorBidi"/>
          <w:i/>
          <w:iCs/>
          <w:sz w:val="24"/>
          <w:szCs w:val="24"/>
        </w:rPr>
        <w:t>maqām</w:t>
      </w:r>
      <w:r w:rsidRPr="001A3098">
        <w:rPr>
          <w:rFonts w:asciiTheme="minorBidi" w:hAnsiTheme="minorBidi"/>
          <w:sz w:val="24"/>
          <w:szCs w:val="24"/>
        </w:rPr>
        <w:t xml:space="preserve">, which </w:t>
      </w:r>
      <w:r>
        <w:rPr>
          <w:rFonts w:asciiTheme="minorBidi" w:hAnsiTheme="minorBidi"/>
          <w:sz w:val="24"/>
          <w:szCs w:val="24"/>
        </w:rPr>
        <w:t>means “monument,” “place of prayer” or “sacred site.”</w:t>
      </w:r>
      <w:r>
        <w:rPr>
          <w:rStyle w:val="FootnoteReference"/>
          <w:rFonts w:asciiTheme="minorBidi" w:hAnsiTheme="minorBidi"/>
          <w:sz w:val="24"/>
          <w:szCs w:val="24"/>
        </w:rPr>
        <w:footnoteReference w:id="2"/>
      </w:r>
      <w:r w:rsidR="009F17CF">
        <w:rPr>
          <w:rFonts w:asciiTheme="minorBidi" w:hAnsiTheme="minorBidi"/>
          <w:sz w:val="24"/>
          <w:szCs w:val="24"/>
        </w:rPr>
        <w:t xml:space="preserve"> The </w:t>
      </w:r>
      <w:r w:rsidR="00BC2712">
        <w:rPr>
          <w:rFonts w:asciiTheme="minorBidi" w:hAnsiTheme="minorBidi"/>
          <w:sz w:val="24"/>
          <w:szCs w:val="24"/>
        </w:rPr>
        <w:t xml:space="preserve">word </w:t>
      </w:r>
      <w:r w:rsidR="00BC2712">
        <w:rPr>
          <w:rFonts w:asciiTheme="minorBidi" w:hAnsiTheme="minorBidi"/>
          <w:i/>
          <w:iCs/>
          <w:sz w:val="24"/>
          <w:szCs w:val="24"/>
        </w:rPr>
        <w:t xml:space="preserve">mqm </w:t>
      </w:r>
      <w:r w:rsidR="00BC2712">
        <w:rPr>
          <w:rFonts w:asciiTheme="minorBidi" w:hAnsiTheme="minorBidi"/>
          <w:sz w:val="24"/>
          <w:szCs w:val="24"/>
        </w:rPr>
        <w:t>in the sense of “temple” also appears in Phoenician and Punic inscriptions from Carthage, as well as in a dedicatory inscription discovered in Tel Miqne, which is identified with the Biblical city of Ekron.</w:t>
      </w:r>
    </w:p>
    <w:p w:rsidR="00BC2712" w:rsidRDefault="00BC2712" w:rsidP="00E16844">
      <w:pPr>
        <w:spacing w:after="0" w:line="240" w:lineRule="auto"/>
        <w:jc w:val="both"/>
        <w:rPr>
          <w:rFonts w:asciiTheme="minorBidi" w:hAnsiTheme="minorBidi"/>
          <w:sz w:val="24"/>
          <w:szCs w:val="24"/>
        </w:rPr>
      </w:pPr>
    </w:p>
    <w:p w:rsidR="00BC2712" w:rsidRPr="00BC2712" w:rsidRDefault="00BC2712" w:rsidP="00E16844">
      <w:pPr>
        <w:spacing w:after="0" w:line="240" w:lineRule="auto"/>
        <w:jc w:val="both"/>
        <w:rPr>
          <w:b/>
          <w:bCs/>
          <w:sz w:val="24"/>
          <w:szCs w:val="24"/>
        </w:rPr>
      </w:pPr>
      <w:r>
        <w:rPr>
          <w:rFonts w:asciiTheme="minorBidi" w:hAnsiTheme="minorBidi"/>
          <w:b/>
          <w:bCs/>
          <w:sz w:val="24"/>
          <w:szCs w:val="24"/>
        </w:rPr>
        <w:t xml:space="preserve">What is </w:t>
      </w:r>
      <w:r w:rsidR="00D42654">
        <w:rPr>
          <w:rFonts w:asciiTheme="minorBidi" w:hAnsiTheme="minorBidi"/>
          <w:b/>
          <w:bCs/>
          <w:i/>
          <w:iCs/>
          <w:sz w:val="24"/>
          <w:szCs w:val="24"/>
        </w:rPr>
        <w:t>Ha-m</w:t>
      </w:r>
      <w:r>
        <w:rPr>
          <w:rFonts w:asciiTheme="minorBidi" w:hAnsiTheme="minorBidi"/>
          <w:b/>
          <w:bCs/>
          <w:i/>
          <w:iCs/>
          <w:sz w:val="24"/>
          <w:szCs w:val="24"/>
        </w:rPr>
        <w:t>akom</w:t>
      </w:r>
      <w:r>
        <w:rPr>
          <w:rFonts w:asciiTheme="minorBidi" w:hAnsiTheme="minorBidi"/>
          <w:b/>
          <w:bCs/>
          <w:sz w:val="24"/>
          <w:szCs w:val="24"/>
        </w:rPr>
        <w:t>?</w:t>
      </w:r>
    </w:p>
    <w:p w:rsidR="00991183" w:rsidRPr="006F15D1" w:rsidRDefault="00991183" w:rsidP="00E16844">
      <w:pPr>
        <w:spacing w:after="0" w:line="240" w:lineRule="auto"/>
        <w:jc w:val="both"/>
        <w:rPr>
          <w:rFonts w:asciiTheme="minorBidi" w:hAnsiTheme="minorBidi"/>
          <w:sz w:val="24"/>
          <w:szCs w:val="24"/>
        </w:rPr>
      </w:pPr>
      <w:r>
        <w:rPr>
          <w:rFonts w:asciiTheme="minorBidi" w:hAnsiTheme="minorBidi"/>
          <w:sz w:val="24"/>
          <w:szCs w:val="24"/>
        </w:rPr>
        <w:tab/>
      </w:r>
    </w:p>
    <w:p w:rsidR="00834C0A" w:rsidRDefault="00BC2712" w:rsidP="00E16844">
      <w:pPr>
        <w:spacing w:after="0" w:line="240" w:lineRule="auto"/>
        <w:jc w:val="both"/>
        <w:rPr>
          <w:rFonts w:asciiTheme="minorBidi" w:hAnsiTheme="minorBidi"/>
          <w:sz w:val="24"/>
          <w:szCs w:val="24"/>
        </w:rPr>
      </w:pPr>
      <w:r>
        <w:rPr>
          <w:rFonts w:asciiTheme="minorBidi" w:hAnsiTheme="minorBidi"/>
          <w:sz w:val="24"/>
          <w:szCs w:val="24"/>
        </w:rPr>
        <w:tab/>
        <w:t xml:space="preserve">Let us now return to our </w:t>
      </w:r>
      <w:r>
        <w:rPr>
          <w:rFonts w:asciiTheme="minorBidi" w:hAnsiTheme="minorBidi"/>
          <w:i/>
          <w:iCs/>
          <w:sz w:val="24"/>
          <w:szCs w:val="24"/>
        </w:rPr>
        <w:t>parasha</w:t>
      </w:r>
      <w:r>
        <w:rPr>
          <w:rFonts w:asciiTheme="minorBidi" w:hAnsiTheme="minorBidi"/>
          <w:sz w:val="24"/>
          <w:szCs w:val="24"/>
        </w:rPr>
        <w:t>. What is “</w:t>
      </w:r>
      <w:r w:rsidRPr="00BC2712">
        <w:rPr>
          <w:rFonts w:asciiTheme="minorBidi" w:hAnsiTheme="minorBidi"/>
          <w:b/>
          <w:bCs/>
          <w:sz w:val="24"/>
          <w:szCs w:val="24"/>
        </w:rPr>
        <w:t>the place</w:t>
      </w:r>
      <w:r>
        <w:rPr>
          <w:rFonts w:asciiTheme="minorBidi" w:hAnsiTheme="minorBidi"/>
          <w:sz w:val="24"/>
          <w:szCs w:val="24"/>
        </w:rPr>
        <w:t xml:space="preserve"> that the Lord will choose”? It is commonly said to be Jerusalem, but </w:t>
      </w:r>
      <w:r>
        <w:rPr>
          <w:rFonts w:asciiTheme="minorBidi" w:hAnsiTheme="minorBidi"/>
          <w:i/>
          <w:iCs/>
          <w:sz w:val="24"/>
          <w:szCs w:val="24"/>
        </w:rPr>
        <w:t>Parashat Re’eh</w:t>
      </w:r>
      <w:r>
        <w:rPr>
          <w:rFonts w:asciiTheme="minorBidi" w:hAnsiTheme="minorBidi"/>
          <w:sz w:val="24"/>
          <w:szCs w:val="24"/>
        </w:rPr>
        <w:t xml:space="preserve"> does not state this. The reason for this is that the Torah was not referring specifically to Jerusalem, but to </w:t>
      </w:r>
      <w:r w:rsidR="00C54D70">
        <w:rPr>
          <w:rFonts w:asciiTheme="minorBidi" w:hAnsiTheme="minorBidi"/>
          <w:sz w:val="24"/>
          <w:szCs w:val="24"/>
        </w:rPr>
        <w:t xml:space="preserve">a place that God will choose in the future. There is a </w:t>
      </w:r>
      <w:r w:rsidR="00C54D70">
        <w:rPr>
          <w:rFonts w:asciiTheme="minorBidi" w:hAnsiTheme="minorBidi"/>
          <w:i/>
          <w:iCs/>
          <w:sz w:val="24"/>
          <w:szCs w:val="24"/>
        </w:rPr>
        <w:t>baraita</w:t>
      </w:r>
      <w:r w:rsidR="00C54D70">
        <w:rPr>
          <w:rFonts w:asciiTheme="minorBidi" w:hAnsiTheme="minorBidi"/>
          <w:sz w:val="24"/>
          <w:szCs w:val="24"/>
        </w:rPr>
        <w:t xml:space="preserve"> in </w:t>
      </w:r>
      <w:r w:rsidR="00C54D70">
        <w:rPr>
          <w:rFonts w:asciiTheme="minorBidi" w:hAnsiTheme="minorBidi"/>
          <w:i/>
          <w:iCs/>
          <w:sz w:val="24"/>
          <w:szCs w:val="24"/>
        </w:rPr>
        <w:t xml:space="preserve">Sifrei Zuta </w:t>
      </w:r>
      <w:r w:rsidR="00C54D70">
        <w:rPr>
          <w:rFonts w:asciiTheme="minorBidi" w:hAnsiTheme="minorBidi"/>
          <w:sz w:val="24"/>
          <w:szCs w:val="24"/>
        </w:rPr>
        <w:t xml:space="preserve">that is parallel to the “ten grades of holiness” </w:t>
      </w:r>
      <w:r w:rsidR="00C54D70">
        <w:rPr>
          <w:rFonts w:asciiTheme="minorBidi" w:hAnsiTheme="minorBidi"/>
          <w:i/>
          <w:iCs/>
          <w:sz w:val="24"/>
          <w:szCs w:val="24"/>
        </w:rPr>
        <w:t>mishna</w:t>
      </w:r>
      <w:r w:rsidR="00C54D70">
        <w:rPr>
          <w:rFonts w:asciiTheme="minorBidi" w:hAnsiTheme="minorBidi"/>
          <w:sz w:val="24"/>
          <w:szCs w:val="24"/>
        </w:rPr>
        <w:t xml:space="preserve"> in </w:t>
      </w:r>
      <w:r w:rsidR="00C54D70">
        <w:rPr>
          <w:rFonts w:asciiTheme="minorBidi" w:hAnsiTheme="minorBidi"/>
          <w:i/>
          <w:iCs/>
          <w:sz w:val="24"/>
          <w:szCs w:val="24"/>
        </w:rPr>
        <w:t>Masekhet Kelim</w:t>
      </w:r>
      <w:r w:rsidR="00C54D70">
        <w:rPr>
          <w:rFonts w:asciiTheme="minorBidi" w:hAnsiTheme="minorBidi"/>
          <w:sz w:val="24"/>
          <w:szCs w:val="24"/>
        </w:rPr>
        <w:t xml:space="preserve">. The </w:t>
      </w:r>
      <w:r w:rsidR="00C54D70">
        <w:rPr>
          <w:rFonts w:asciiTheme="minorBidi" w:hAnsiTheme="minorBidi"/>
          <w:i/>
          <w:iCs/>
          <w:sz w:val="24"/>
          <w:szCs w:val="24"/>
        </w:rPr>
        <w:t>Sifrei Zuta</w:t>
      </w:r>
      <w:r w:rsidR="00C54D70">
        <w:rPr>
          <w:rFonts w:asciiTheme="minorBidi" w:hAnsiTheme="minorBidi"/>
          <w:sz w:val="24"/>
          <w:szCs w:val="24"/>
        </w:rPr>
        <w:t xml:space="preserve"> adds another distinction</w:t>
      </w:r>
      <w:r w:rsidR="00E40AA9">
        <w:rPr>
          <w:rFonts w:asciiTheme="minorBidi" w:hAnsiTheme="minorBidi"/>
          <w:sz w:val="24"/>
          <w:szCs w:val="24"/>
        </w:rPr>
        <w:t>,</w:t>
      </w:r>
      <w:r w:rsidR="00C54D70">
        <w:rPr>
          <w:rFonts w:asciiTheme="minorBidi" w:hAnsiTheme="minorBidi"/>
          <w:sz w:val="24"/>
          <w:szCs w:val="24"/>
        </w:rPr>
        <w:t xml:space="preserve"> between the two banks of the Jordan River</w:t>
      </w:r>
      <w:r w:rsidR="00E40AA9">
        <w:rPr>
          <w:rFonts w:asciiTheme="minorBidi" w:hAnsiTheme="minorBidi"/>
          <w:sz w:val="24"/>
          <w:szCs w:val="24"/>
        </w:rPr>
        <w:t>: “The land of Canaan is more sacred than the Transjordan, since the land of Canaan is suitable as a home for the Divine Presence, while the Transjordan is not suitable as a home for the Divine Presence” (</w:t>
      </w:r>
      <w:r w:rsidR="00E40AA9">
        <w:rPr>
          <w:rFonts w:asciiTheme="minorBidi" w:hAnsiTheme="minorBidi"/>
          <w:i/>
          <w:iCs/>
          <w:sz w:val="24"/>
          <w:szCs w:val="24"/>
        </w:rPr>
        <w:t>Sifrei Zuta</w:t>
      </w:r>
      <w:r w:rsidR="00E40AA9">
        <w:rPr>
          <w:rFonts w:asciiTheme="minorBidi" w:hAnsiTheme="minorBidi"/>
          <w:sz w:val="24"/>
          <w:szCs w:val="24"/>
        </w:rPr>
        <w:t xml:space="preserve">, </w:t>
      </w:r>
      <w:r w:rsidR="00E40AA9">
        <w:rPr>
          <w:rFonts w:asciiTheme="minorBidi" w:hAnsiTheme="minorBidi"/>
          <w:i/>
          <w:iCs/>
          <w:sz w:val="24"/>
          <w:szCs w:val="24"/>
        </w:rPr>
        <w:t>Naso</w:t>
      </w:r>
      <w:r w:rsidR="00E40AA9">
        <w:rPr>
          <w:rFonts w:asciiTheme="minorBidi" w:hAnsiTheme="minorBidi"/>
          <w:sz w:val="24"/>
          <w:szCs w:val="24"/>
        </w:rPr>
        <w:t xml:space="preserve">, 228). In other words, while the Transjordan possesses the same sanctity of the land of Israel as the Cisjordan for the purposes of </w:t>
      </w:r>
      <w:r w:rsidR="00E40AA9">
        <w:rPr>
          <w:rFonts w:asciiTheme="minorBidi" w:hAnsiTheme="minorBidi"/>
          <w:i/>
          <w:iCs/>
          <w:sz w:val="24"/>
          <w:szCs w:val="24"/>
        </w:rPr>
        <w:t>mitzvot</w:t>
      </w:r>
      <w:r w:rsidR="00E40AA9">
        <w:rPr>
          <w:rFonts w:asciiTheme="minorBidi" w:hAnsiTheme="minorBidi"/>
          <w:sz w:val="24"/>
          <w:szCs w:val="24"/>
        </w:rPr>
        <w:t xml:space="preserve">, </w:t>
      </w:r>
      <w:r w:rsidR="00E40AA9">
        <w:rPr>
          <w:rFonts w:asciiTheme="minorBidi" w:hAnsiTheme="minorBidi"/>
          <w:i/>
          <w:iCs/>
          <w:sz w:val="24"/>
          <w:szCs w:val="24"/>
        </w:rPr>
        <w:t>teruma</w:t>
      </w:r>
      <w:r w:rsidR="00E40AA9">
        <w:rPr>
          <w:rFonts w:asciiTheme="minorBidi" w:hAnsiTheme="minorBidi"/>
          <w:sz w:val="24"/>
          <w:szCs w:val="24"/>
        </w:rPr>
        <w:t xml:space="preserve">, tithes, </w:t>
      </w:r>
      <w:r w:rsidR="00E40AA9">
        <w:rPr>
          <w:rFonts w:asciiTheme="minorBidi" w:hAnsiTheme="minorBidi"/>
          <w:i/>
          <w:iCs/>
          <w:sz w:val="24"/>
          <w:szCs w:val="24"/>
        </w:rPr>
        <w:t>shemita</w:t>
      </w:r>
      <w:r w:rsidR="00E40AA9">
        <w:rPr>
          <w:rFonts w:asciiTheme="minorBidi" w:hAnsiTheme="minorBidi"/>
          <w:sz w:val="24"/>
          <w:szCs w:val="24"/>
        </w:rPr>
        <w:t xml:space="preserve"> and </w:t>
      </w:r>
      <w:r w:rsidR="00E40AA9">
        <w:rPr>
          <w:rFonts w:asciiTheme="minorBidi" w:hAnsiTheme="minorBidi"/>
          <w:i/>
          <w:iCs/>
          <w:sz w:val="24"/>
          <w:szCs w:val="24"/>
        </w:rPr>
        <w:t>yovel</w:t>
      </w:r>
      <w:r w:rsidR="00E40AA9">
        <w:rPr>
          <w:rFonts w:asciiTheme="minorBidi" w:hAnsiTheme="minorBidi"/>
          <w:sz w:val="24"/>
          <w:szCs w:val="24"/>
        </w:rPr>
        <w:t xml:space="preserve"> and the mitzva of settling the land, its level of sanctity is different in one respect: “</w:t>
      </w:r>
      <w:r w:rsidR="00E40AA9" w:rsidRPr="00E40AA9">
        <w:rPr>
          <w:rFonts w:asciiTheme="minorBidi" w:hAnsiTheme="minorBidi"/>
          <w:b/>
          <w:bCs/>
          <w:sz w:val="24"/>
          <w:szCs w:val="24"/>
        </w:rPr>
        <w:t>The</w:t>
      </w:r>
      <w:r w:rsidR="00E40AA9">
        <w:rPr>
          <w:rFonts w:asciiTheme="minorBidi" w:hAnsiTheme="minorBidi"/>
          <w:sz w:val="24"/>
          <w:szCs w:val="24"/>
        </w:rPr>
        <w:t xml:space="preserve"> </w:t>
      </w:r>
      <w:r w:rsidR="00E40AA9" w:rsidRPr="00E40AA9">
        <w:rPr>
          <w:rFonts w:asciiTheme="minorBidi" w:hAnsiTheme="minorBidi"/>
          <w:b/>
          <w:bCs/>
          <w:sz w:val="24"/>
          <w:szCs w:val="24"/>
        </w:rPr>
        <w:t>place that the Lord will choose</w:t>
      </w:r>
      <w:r w:rsidR="00E40AA9">
        <w:rPr>
          <w:rFonts w:asciiTheme="minorBidi" w:hAnsiTheme="minorBidi"/>
          <w:sz w:val="24"/>
          <w:szCs w:val="24"/>
        </w:rPr>
        <w:t xml:space="preserve">” can only be located in the land of Canaan, in the Cisjordan. It cannot be located in the Transjordan because that region has a lesser degree of sanctity than the </w:t>
      </w:r>
      <w:r w:rsidR="007F65E3">
        <w:rPr>
          <w:rFonts w:asciiTheme="minorBidi" w:hAnsiTheme="minorBidi"/>
          <w:sz w:val="24"/>
          <w:szCs w:val="24"/>
        </w:rPr>
        <w:t>Cisjordan.</w:t>
      </w:r>
      <w:r w:rsidR="00E40AA9">
        <w:rPr>
          <w:rFonts w:asciiTheme="minorBidi" w:hAnsiTheme="minorBidi"/>
          <w:sz w:val="24"/>
          <w:szCs w:val="24"/>
        </w:rPr>
        <w:t xml:space="preserve"> </w:t>
      </w:r>
      <w:r w:rsidR="007F65E3">
        <w:rPr>
          <w:rFonts w:asciiTheme="minorBidi" w:hAnsiTheme="minorBidi"/>
          <w:sz w:val="24"/>
          <w:szCs w:val="24"/>
        </w:rPr>
        <w:t>T</w:t>
      </w:r>
      <w:r w:rsidR="00E40AA9">
        <w:rPr>
          <w:rFonts w:asciiTheme="minorBidi" w:hAnsiTheme="minorBidi"/>
          <w:sz w:val="24"/>
          <w:szCs w:val="24"/>
        </w:rPr>
        <w:t>he primary sanctity of the land of Israel is in the Ci</w:t>
      </w:r>
      <w:r w:rsidR="007F65E3">
        <w:rPr>
          <w:rFonts w:asciiTheme="minorBidi" w:hAnsiTheme="minorBidi"/>
          <w:sz w:val="24"/>
          <w:szCs w:val="24"/>
        </w:rPr>
        <w:t>sjordan, in the land of Canaan, and the source of that sanctity is “the place that the Lord will choose.” From this “place,” the sanctity spreads throughout the land of Israel west of the Jordan, and from there to the Transjordan. The epicenter of this sanctity, the nexus “where heaven and earth touch one another” (</w:t>
      </w:r>
      <w:r w:rsidR="007F65E3">
        <w:rPr>
          <w:rFonts w:asciiTheme="minorBidi" w:hAnsiTheme="minorBidi"/>
          <w:i/>
          <w:iCs/>
          <w:sz w:val="24"/>
          <w:szCs w:val="24"/>
        </w:rPr>
        <w:t>Bava Batra</w:t>
      </w:r>
      <w:r w:rsidR="007F65E3">
        <w:rPr>
          <w:rFonts w:asciiTheme="minorBidi" w:hAnsiTheme="minorBidi"/>
          <w:sz w:val="24"/>
          <w:szCs w:val="24"/>
        </w:rPr>
        <w:t xml:space="preserve"> 74a), must be located in the land of Canaan – but it can be anywhere within the land of Canaan. During the period when the </w:t>
      </w:r>
      <w:r w:rsidR="007F65E3">
        <w:rPr>
          <w:rFonts w:asciiTheme="minorBidi" w:hAnsiTheme="minorBidi"/>
          <w:i/>
          <w:iCs/>
          <w:sz w:val="24"/>
          <w:szCs w:val="24"/>
        </w:rPr>
        <w:t xml:space="preserve">Mishkan </w:t>
      </w:r>
      <w:r w:rsidR="007F65E3">
        <w:rPr>
          <w:rFonts w:asciiTheme="minorBidi" w:hAnsiTheme="minorBidi"/>
          <w:sz w:val="24"/>
          <w:szCs w:val="24"/>
        </w:rPr>
        <w:t xml:space="preserve">was located in Shiloh, Shiloh was </w:t>
      </w:r>
      <w:r w:rsidR="00DD3E61">
        <w:rPr>
          <w:rFonts w:asciiTheme="minorBidi" w:hAnsiTheme="minorBidi"/>
          <w:sz w:val="24"/>
          <w:szCs w:val="24"/>
        </w:rPr>
        <w:t>“</w:t>
      </w:r>
      <w:r w:rsidR="00DD3E61">
        <w:rPr>
          <w:rFonts w:asciiTheme="minorBidi" w:hAnsiTheme="minorBidi"/>
          <w:b/>
          <w:bCs/>
          <w:sz w:val="24"/>
          <w:szCs w:val="24"/>
        </w:rPr>
        <w:t>the place that the Lord will choose</w:t>
      </w:r>
      <w:r w:rsidR="00DD3E61">
        <w:rPr>
          <w:rFonts w:asciiTheme="minorBidi" w:hAnsiTheme="minorBidi"/>
          <w:sz w:val="24"/>
          <w:szCs w:val="24"/>
        </w:rPr>
        <w:t>” and not Jerusalem. Jerusalem became “</w:t>
      </w:r>
      <w:r w:rsidR="00DD3E61">
        <w:rPr>
          <w:rFonts w:asciiTheme="minorBidi" w:hAnsiTheme="minorBidi"/>
          <w:b/>
          <w:bCs/>
          <w:sz w:val="24"/>
          <w:szCs w:val="24"/>
        </w:rPr>
        <w:t>the place that the Lord will choose</w:t>
      </w:r>
      <w:r w:rsidR="00DD3E61">
        <w:rPr>
          <w:rFonts w:asciiTheme="minorBidi" w:hAnsiTheme="minorBidi"/>
          <w:sz w:val="24"/>
          <w:szCs w:val="24"/>
        </w:rPr>
        <w:t xml:space="preserve">” when David brought the Ark to Jerusalem, and the identity of </w:t>
      </w:r>
      <w:r w:rsidR="001B3DEE">
        <w:rPr>
          <w:rFonts w:asciiTheme="minorBidi" w:hAnsiTheme="minorBidi"/>
          <w:sz w:val="24"/>
          <w:szCs w:val="24"/>
        </w:rPr>
        <w:t>“</w:t>
      </w:r>
      <w:r w:rsidR="00DD3E61">
        <w:rPr>
          <w:rFonts w:asciiTheme="minorBidi" w:hAnsiTheme="minorBidi"/>
          <w:sz w:val="24"/>
          <w:szCs w:val="24"/>
        </w:rPr>
        <w:t xml:space="preserve">the place” has not changed since then. As the Mishna in </w:t>
      </w:r>
      <w:r w:rsidR="00DD3E61">
        <w:rPr>
          <w:rFonts w:asciiTheme="minorBidi" w:hAnsiTheme="minorBidi"/>
          <w:i/>
          <w:iCs/>
          <w:sz w:val="24"/>
          <w:szCs w:val="24"/>
        </w:rPr>
        <w:t>Megilla</w:t>
      </w:r>
      <w:r w:rsidR="00DD3E61">
        <w:rPr>
          <w:rFonts w:asciiTheme="minorBidi" w:hAnsiTheme="minorBidi"/>
          <w:sz w:val="24"/>
          <w:szCs w:val="24"/>
        </w:rPr>
        <w:t xml:space="preserve"> 1:11</w:t>
      </w:r>
      <w:r w:rsidR="00DD3E61">
        <w:rPr>
          <w:rFonts w:asciiTheme="minorBidi" w:hAnsiTheme="minorBidi"/>
          <w:i/>
          <w:iCs/>
          <w:sz w:val="24"/>
          <w:szCs w:val="24"/>
        </w:rPr>
        <w:t xml:space="preserve"> </w:t>
      </w:r>
      <w:r w:rsidR="00DD3E61">
        <w:rPr>
          <w:rFonts w:asciiTheme="minorBidi" w:hAnsiTheme="minorBidi"/>
          <w:sz w:val="24"/>
          <w:szCs w:val="24"/>
        </w:rPr>
        <w:t>states: “After the sanctification of Shiloh,</w:t>
      </w:r>
      <w:r w:rsidR="006156FC">
        <w:rPr>
          <w:rFonts w:asciiTheme="minorBidi" w:hAnsiTheme="minorBidi"/>
          <w:sz w:val="24"/>
          <w:szCs w:val="24"/>
        </w:rPr>
        <w:t xml:space="preserve"> there is again a time of permission</w:t>
      </w:r>
      <w:r w:rsidR="00DD3E61">
        <w:rPr>
          <w:rFonts w:asciiTheme="minorBidi" w:hAnsiTheme="minorBidi"/>
          <w:sz w:val="24"/>
          <w:szCs w:val="24"/>
        </w:rPr>
        <w:t xml:space="preserve"> </w:t>
      </w:r>
      <w:r w:rsidR="006156FC">
        <w:rPr>
          <w:rFonts w:asciiTheme="minorBidi" w:hAnsiTheme="minorBidi"/>
          <w:sz w:val="24"/>
          <w:szCs w:val="24"/>
        </w:rPr>
        <w:t>(</w:t>
      </w:r>
      <w:r w:rsidR="00487D26">
        <w:rPr>
          <w:rFonts w:asciiTheme="minorBidi" w:hAnsiTheme="minorBidi"/>
          <w:sz w:val="24"/>
          <w:szCs w:val="24"/>
        </w:rPr>
        <w:t>for</w:t>
      </w:r>
      <w:r w:rsidR="006156FC">
        <w:rPr>
          <w:rFonts w:asciiTheme="minorBidi" w:hAnsiTheme="minorBidi"/>
          <w:sz w:val="24"/>
          <w:szCs w:val="24"/>
        </w:rPr>
        <w:t xml:space="preserve"> high</w:t>
      </w:r>
      <w:r w:rsidR="00487D26">
        <w:rPr>
          <w:rFonts w:asciiTheme="minorBidi" w:hAnsiTheme="minorBidi"/>
          <w:sz w:val="24"/>
          <w:szCs w:val="24"/>
        </w:rPr>
        <w:t xml:space="preserve"> </w:t>
      </w:r>
      <w:r w:rsidR="006156FC">
        <w:rPr>
          <w:rFonts w:asciiTheme="minorBidi" w:hAnsiTheme="minorBidi"/>
          <w:sz w:val="24"/>
          <w:szCs w:val="24"/>
        </w:rPr>
        <w:t xml:space="preserve">places </w:t>
      </w:r>
      <w:r w:rsidR="00DD3E61">
        <w:rPr>
          <w:rFonts w:asciiTheme="minorBidi" w:hAnsiTheme="minorBidi"/>
          <w:sz w:val="24"/>
          <w:szCs w:val="24"/>
        </w:rPr>
        <w:t>[</w:t>
      </w:r>
      <w:r w:rsidR="00DD3E61">
        <w:rPr>
          <w:rFonts w:asciiTheme="minorBidi" w:hAnsiTheme="minorBidi"/>
          <w:i/>
          <w:iCs/>
          <w:sz w:val="24"/>
          <w:szCs w:val="24"/>
        </w:rPr>
        <w:t>bamot</w:t>
      </w:r>
      <w:r w:rsidR="00DD3E61">
        <w:rPr>
          <w:rFonts w:asciiTheme="minorBidi" w:hAnsiTheme="minorBidi"/>
          <w:sz w:val="24"/>
          <w:szCs w:val="24"/>
        </w:rPr>
        <w:t>]</w:t>
      </w:r>
      <w:r w:rsidR="006156FC">
        <w:rPr>
          <w:rFonts w:asciiTheme="minorBidi" w:hAnsiTheme="minorBidi"/>
          <w:sz w:val="24"/>
          <w:szCs w:val="24"/>
        </w:rPr>
        <w:t>)</w:t>
      </w:r>
      <w:r w:rsidR="00DD3E61">
        <w:rPr>
          <w:rFonts w:asciiTheme="minorBidi" w:hAnsiTheme="minorBidi"/>
          <w:sz w:val="24"/>
          <w:szCs w:val="24"/>
        </w:rPr>
        <w:t>, but after the sanctification of Jerusalem there can be no such permission.”</w:t>
      </w:r>
    </w:p>
    <w:p w:rsidR="00DD3E61" w:rsidRDefault="00DD3E61" w:rsidP="00E16844">
      <w:pPr>
        <w:spacing w:after="0" w:line="240" w:lineRule="auto"/>
        <w:jc w:val="both"/>
        <w:rPr>
          <w:rFonts w:asciiTheme="minorBidi" w:hAnsiTheme="minorBidi"/>
          <w:sz w:val="24"/>
          <w:szCs w:val="24"/>
        </w:rPr>
      </w:pPr>
    </w:p>
    <w:p w:rsidR="00DD3E61" w:rsidRPr="00AE14A2" w:rsidRDefault="00DD3E61" w:rsidP="00E16844">
      <w:pPr>
        <w:spacing w:after="0" w:line="240" w:lineRule="auto"/>
        <w:jc w:val="both"/>
        <w:rPr>
          <w:rFonts w:asciiTheme="minorBidi" w:hAnsiTheme="minorBidi"/>
          <w:sz w:val="24"/>
          <w:szCs w:val="24"/>
        </w:rPr>
      </w:pPr>
      <w:r>
        <w:rPr>
          <w:rFonts w:asciiTheme="minorBidi" w:hAnsiTheme="minorBidi"/>
          <w:sz w:val="24"/>
          <w:szCs w:val="24"/>
        </w:rPr>
        <w:tab/>
      </w:r>
      <w:r w:rsidR="001B3DEE">
        <w:rPr>
          <w:rFonts w:asciiTheme="minorBidi" w:hAnsiTheme="minorBidi"/>
          <w:sz w:val="24"/>
          <w:szCs w:val="24"/>
        </w:rPr>
        <w:t xml:space="preserve">The same language used in the </w:t>
      </w:r>
      <w:r w:rsidR="001B3DEE">
        <w:rPr>
          <w:rFonts w:asciiTheme="minorBidi" w:hAnsiTheme="minorBidi"/>
          <w:i/>
          <w:iCs/>
          <w:sz w:val="24"/>
          <w:szCs w:val="24"/>
        </w:rPr>
        <w:t xml:space="preserve">Tanakh </w:t>
      </w:r>
      <w:r w:rsidR="001B3DEE">
        <w:rPr>
          <w:rFonts w:asciiTheme="minorBidi" w:hAnsiTheme="minorBidi"/>
          <w:sz w:val="24"/>
          <w:szCs w:val="24"/>
        </w:rPr>
        <w:t xml:space="preserve">to refer to </w:t>
      </w:r>
      <w:r w:rsidR="00AE14A2">
        <w:rPr>
          <w:rFonts w:asciiTheme="minorBidi" w:hAnsiTheme="minorBidi"/>
          <w:sz w:val="24"/>
          <w:szCs w:val="24"/>
        </w:rPr>
        <w:t xml:space="preserve">God’s choice of </w:t>
      </w:r>
      <w:r w:rsidR="001B3DEE">
        <w:rPr>
          <w:rFonts w:asciiTheme="minorBidi" w:hAnsiTheme="minorBidi"/>
          <w:sz w:val="24"/>
          <w:szCs w:val="24"/>
        </w:rPr>
        <w:t xml:space="preserve">a location for “the place” is also used in connection with </w:t>
      </w:r>
      <w:r w:rsidR="00AE14A2">
        <w:rPr>
          <w:rFonts w:asciiTheme="minorBidi" w:hAnsiTheme="minorBidi"/>
          <w:sz w:val="24"/>
          <w:szCs w:val="24"/>
        </w:rPr>
        <w:t xml:space="preserve">His choice of “the man” – i.e., His chosen king over the nation of Israel. The Torah states: “You shall be free to set a king over yourself, </w:t>
      </w:r>
      <w:r w:rsidR="00AE14A2" w:rsidRPr="00AE14A2">
        <w:rPr>
          <w:rFonts w:asciiTheme="minorBidi" w:hAnsiTheme="minorBidi"/>
          <w:b/>
          <w:bCs/>
          <w:sz w:val="24"/>
          <w:szCs w:val="24"/>
        </w:rPr>
        <w:t>one chosen by the Lord your God</w:t>
      </w:r>
      <w:r w:rsidR="00AE14A2">
        <w:rPr>
          <w:rFonts w:asciiTheme="minorBidi" w:hAnsiTheme="minorBidi"/>
          <w:sz w:val="24"/>
          <w:szCs w:val="24"/>
        </w:rPr>
        <w:t xml:space="preserve">” </w:t>
      </w:r>
      <w:r w:rsidR="00AE14A2">
        <w:rPr>
          <w:rFonts w:asciiTheme="minorBidi" w:hAnsiTheme="minorBidi"/>
          <w:sz w:val="24"/>
          <w:szCs w:val="24"/>
        </w:rPr>
        <w:lastRenderedPageBreak/>
        <w:t xml:space="preserve">(Deuteronomy 17:15), meaning that the nation’s choice of a king will receive God’s official approval – that this man is the king who is “chosen by the Lord your God.” In his time, Saul was </w:t>
      </w:r>
      <w:r w:rsidR="00AE14A2">
        <w:rPr>
          <w:rFonts w:asciiTheme="minorBidi" w:hAnsiTheme="minorBidi"/>
          <w:b/>
          <w:bCs/>
          <w:sz w:val="24"/>
          <w:szCs w:val="24"/>
        </w:rPr>
        <w:t>the man</w:t>
      </w:r>
      <w:r w:rsidR="00AE14A2">
        <w:rPr>
          <w:rFonts w:asciiTheme="minorBidi" w:hAnsiTheme="minorBidi"/>
          <w:sz w:val="24"/>
          <w:szCs w:val="24"/>
        </w:rPr>
        <w:t xml:space="preserve"> “whom the Lord has chosen” (I Samuel 10:24). After Saul was set aside and David was chosen, the prophet Nathan revealed a divine message to David: that from </w:t>
      </w:r>
      <w:r w:rsidR="00D42654">
        <w:rPr>
          <w:rFonts w:asciiTheme="minorBidi" w:hAnsiTheme="minorBidi"/>
          <w:sz w:val="24"/>
          <w:szCs w:val="24"/>
        </w:rPr>
        <w:t xml:space="preserve">now </w:t>
      </w:r>
      <w:r w:rsidR="00AE14A2">
        <w:rPr>
          <w:rFonts w:asciiTheme="minorBidi" w:hAnsiTheme="minorBidi"/>
          <w:sz w:val="24"/>
          <w:szCs w:val="24"/>
        </w:rPr>
        <w:t xml:space="preserve">on God </w:t>
      </w:r>
      <w:r w:rsidR="00D42654">
        <w:rPr>
          <w:rFonts w:asciiTheme="minorBidi" w:hAnsiTheme="minorBidi"/>
          <w:sz w:val="24"/>
          <w:szCs w:val="24"/>
        </w:rPr>
        <w:t>has chosen David and his descendants to be kings of Israel – “your throne shall be established forever” (II Samuel 7:16). And so it was with the process of choosing “the place.” “</w:t>
      </w:r>
      <w:r w:rsidR="00D42654" w:rsidRPr="00D42654">
        <w:rPr>
          <w:rFonts w:asciiTheme="minorBidi" w:hAnsiTheme="minorBidi"/>
          <w:b/>
          <w:bCs/>
          <w:sz w:val="24"/>
          <w:szCs w:val="24"/>
        </w:rPr>
        <w:t>The place that the Lord will choose</w:t>
      </w:r>
      <w:r w:rsidR="00D42654" w:rsidRPr="00D42654">
        <w:rPr>
          <w:rFonts w:asciiTheme="minorBidi" w:hAnsiTheme="minorBidi"/>
          <w:sz w:val="24"/>
          <w:szCs w:val="24"/>
        </w:rPr>
        <w:t>,</w:t>
      </w:r>
      <w:r w:rsidR="00D42654">
        <w:rPr>
          <w:rFonts w:asciiTheme="minorBidi" w:hAnsiTheme="minorBidi"/>
          <w:sz w:val="24"/>
          <w:szCs w:val="24"/>
        </w:rPr>
        <w:t xml:space="preserve">” according to its fundamental definition, could be located anywhere in the land of Canaan. But from the moment that David and Jerusalem were chosen, God announced to David through His prophet that from then on He chooses Jerusalem alone – “This is My resting-place for all time; here I will dwell, for I desire it” (Psalms 132:14). Despite this, it is important to stress that this eternal choice of Jerusalem applies only on the prophetic level, while on the </w:t>
      </w:r>
      <w:r w:rsidR="006156FC">
        <w:rPr>
          <w:rFonts w:asciiTheme="minorBidi" w:hAnsiTheme="minorBidi"/>
          <w:sz w:val="24"/>
          <w:szCs w:val="24"/>
        </w:rPr>
        <w:t xml:space="preserve">Pentateuchal </w:t>
      </w:r>
      <w:r w:rsidR="00D42654">
        <w:rPr>
          <w:rFonts w:asciiTheme="minorBidi" w:hAnsiTheme="minorBidi"/>
          <w:sz w:val="24"/>
          <w:szCs w:val="24"/>
        </w:rPr>
        <w:t>level “</w:t>
      </w:r>
      <w:r w:rsidR="00D42654" w:rsidRPr="00D42654">
        <w:rPr>
          <w:rFonts w:asciiTheme="minorBidi" w:hAnsiTheme="minorBidi"/>
          <w:b/>
          <w:bCs/>
          <w:sz w:val="24"/>
          <w:szCs w:val="24"/>
        </w:rPr>
        <w:t>the place</w:t>
      </w:r>
      <w:r w:rsidR="00D42654">
        <w:rPr>
          <w:rFonts w:asciiTheme="minorBidi" w:hAnsiTheme="minorBidi"/>
          <w:sz w:val="24"/>
          <w:szCs w:val="24"/>
        </w:rPr>
        <w:t>” can be anywhere throughout the land.</w:t>
      </w:r>
    </w:p>
    <w:p w:rsidR="00FD5227" w:rsidRDefault="00FD5227" w:rsidP="00E16844">
      <w:pPr>
        <w:spacing w:after="0" w:line="240" w:lineRule="auto"/>
        <w:jc w:val="both"/>
        <w:rPr>
          <w:rFonts w:asciiTheme="minorBidi" w:hAnsiTheme="minorBidi"/>
          <w:sz w:val="24"/>
          <w:szCs w:val="24"/>
        </w:rPr>
      </w:pPr>
    </w:p>
    <w:p w:rsidR="00D42654" w:rsidRDefault="00D42654" w:rsidP="00E16844">
      <w:pPr>
        <w:spacing w:after="0" w:line="240" w:lineRule="auto"/>
        <w:jc w:val="both"/>
        <w:rPr>
          <w:rFonts w:asciiTheme="minorBidi" w:hAnsiTheme="minorBidi"/>
          <w:b/>
          <w:bCs/>
          <w:sz w:val="24"/>
          <w:szCs w:val="24"/>
        </w:rPr>
      </w:pPr>
      <w:r>
        <w:rPr>
          <w:rFonts w:asciiTheme="minorBidi" w:hAnsiTheme="minorBidi"/>
          <w:b/>
          <w:bCs/>
          <w:i/>
          <w:iCs/>
          <w:sz w:val="24"/>
          <w:szCs w:val="24"/>
        </w:rPr>
        <w:t>Ha-makom</w:t>
      </w:r>
      <w:r>
        <w:rPr>
          <w:rFonts w:asciiTheme="minorBidi" w:hAnsiTheme="minorBidi"/>
          <w:b/>
          <w:bCs/>
          <w:sz w:val="24"/>
          <w:szCs w:val="24"/>
        </w:rPr>
        <w:t xml:space="preserve"> in Genesis</w:t>
      </w:r>
    </w:p>
    <w:p w:rsidR="00D42654" w:rsidRDefault="00D42654" w:rsidP="00E16844">
      <w:pPr>
        <w:spacing w:after="0" w:line="240" w:lineRule="auto"/>
        <w:jc w:val="both"/>
        <w:rPr>
          <w:rFonts w:asciiTheme="minorBidi" w:hAnsiTheme="minorBidi"/>
          <w:b/>
          <w:bCs/>
          <w:sz w:val="24"/>
          <w:szCs w:val="24"/>
        </w:rPr>
      </w:pPr>
    </w:p>
    <w:p w:rsidR="00542D89" w:rsidRDefault="00D42654" w:rsidP="00E16844">
      <w:pPr>
        <w:spacing w:after="0" w:line="240" w:lineRule="auto"/>
        <w:jc w:val="both"/>
        <w:rPr>
          <w:rFonts w:asciiTheme="minorBidi" w:hAnsiTheme="minorBidi"/>
          <w:sz w:val="24"/>
          <w:szCs w:val="24"/>
        </w:rPr>
      </w:pPr>
      <w:r>
        <w:rPr>
          <w:rFonts w:asciiTheme="minorBidi" w:hAnsiTheme="minorBidi"/>
          <w:sz w:val="24"/>
          <w:szCs w:val="24"/>
        </w:rPr>
        <w:tab/>
      </w:r>
      <w:r w:rsidR="00F54393">
        <w:rPr>
          <w:rFonts w:asciiTheme="minorBidi" w:hAnsiTheme="minorBidi"/>
          <w:sz w:val="24"/>
          <w:szCs w:val="24"/>
        </w:rPr>
        <w:t xml:space="preserve">Once we understand the significance of “the place,” we can see that this keyword – </w:t>
      </w:r>
      <w:r w:rsidR="00F54393" w:rsidRPr="00F54393">
        <w:rPr>
          <w:rFonts w:asciiTheme="minorBidi" w:hAnsiTheme="minorBidi"/>
          <w:b/>
          <w:bCs/>
          <w:i/>
          <w:iCs/>
          <w:sz w:val="24"/>
          <w:szCs w:val="24"/>
        </w:rPr>
        <w:t>ha-makom</w:t>
      </w:r>
      <w:r w:rsidR="00F54393">
        <w:rPr>
          <w:rFonts w:asciiTheme="minorBidi" w:hAnsiTheme="minorBidi"/>
          <w:sz w:val="24"/>
          <w:szCs w:val="24"/>
        </w:rPr>
        <w:t xml:space="preserve"> – is a keyword that is emphasized in the stories of the patriarchs in the book of Genesis</w:t>
      </w:r>
      <w:r w:rsidR="006156FC">
        <w:rPr>
          <w:rFonts w:asciiTheme="minorBidi" w:hAnsiTheme="minorBidi"/>
          <w:sz w:val="24"/>
          <w:szCs w:val="24"/>
        </w:rPr>
        <w:t xml:space="preserve"> as well</w:t>
      </w:r>
      <w:r w:rsidR="00F54393">
        <w:rPr>
          <w:rFonts w:asciiTheme="minorBidi" w:hAnsiTheme="minorBidi"/>
          <w:sz w:val="24"/>
          <w:szCs w:val="24"/>
        </w:rPr>
        <w:t xml:space="preserve">. It appears in the story of the binding of Isaac and in Jacob’s Bethel narrative. The proof that the prominent role of the word </w:t>
      </w:r>
      <w:r w:rsidR="00F54393">
        <w:rPr>
          <w:rFonts w:asciiTheme="minorBidi" w:hAnsiTheme="minorBidi"/>
          <w:i/>
          <w:iCs/>
          <w:sz w:val="24"/>
          <w:szCs w:val="24"/>
        </w:rPr>
        <w:t>ha-makom</w:t>
      </w:r>
      <w:r w:rsidR="00F54393">
        <w:rPr>
          <w:rFonts w:asciiTheme="minorBidi" w:hAnsiTheme="minorBidi"/>
          <w:sz w:val="24"/>
          <w:szCs w:val="24"/>
        </w:rPr>
        <w:t xml:space="preserve"> in these passages is no coincidence lies in the fact that often, the word is stressed in the Biblical text much more than what would be linguistically reasonable. That is to say, there are several instances in Genesis where the word </w:t>
      </w:r>
      <w:r w:rsidR="00F54393">
        <w:rPr>
          <w:rFonts w:asciiTheme="minorBidi" w:hAnsiTheme="minorBidi"/>
          <w:b/>
          <w:bCs/>
          <w:i/>
          <w:iCs/>
          <w:sz w:val="24"/>
          <w:szCs w:val="24"/>
        </w:rPr>
        <w:t>ha-makom</w:t>
      </w:r>
      <w:r w:rsidR="00F54393">
        <w:rPr>
          <w:rFonts w:asciiTheme="minorBidi" w:hAnsiTheme="minorBidi"/>
          <w:sz w:val="24"/>
          <w:szCs w:val="24"/>
        </w:rPr>
        <w:t xml:space="preserve"> makes it difficult to understand the simple meanin</w:t>
      </w:r>
      <w:r w:rsidR="00542D89">
        <w:rPr>
          <w:rFonts w:asciiTheme="minorBidi" w:hAnsiTheme="minorBidi"/>
          <w:sz w:val="24"/>
          <w:szCs w:val="24"/>
        </w:rPr>
        <w:t>g of the verse. The Torah says:</w:t>
      </w:r>
    </w:p>
    <w:p w:rsidR="00542D89" w:rsidRDefault="00542D89" w:rsidP="00E16844">
      <w:pPr>
        <w:spacing w:after="0" w:line="240" w:lineRule="auto"/>
        <w:jc w:val="both"/>
        <w:rPr>
          <w:rFonts w:asciiTheme="minorBidi" w:hAnsiTheme="minorBidi"/>
          <w:sz w:val="24"/>
          <w:szCs w:val="24"/>
        </w:rPr>
      </w:pPr>
    </w:p>
    <w:p w:rsidR="00D42654" w:rsidRDefault="00542D89" w:rsidP="00E16844">
      <w:pPr>
        <w:spacing w:after="0" w:line="240" w:lineRule="auto"/>
        <w:ind w:left="720"/>
        <w:jc w:val="both"/>
        <w:rPr>
          <w:rFonts w:asciiTheme="minorBidi" w:hAnsiTheme="minorBidi"/>
          <w:sz w:val="24"/>
          <w:szCs w:val="24"/>
        </w:rPr>
      </w:pPr>
      <w:r>
        <w:rPr>
          <w:rFonts w:asciiTheme="minorBidi" w:hAnsiTheme="minorBidi"/>
          <w:sz w:val="24"/>
          <w:szCs w:val="24"/>
        </w:rPr>
        <w:t>Jacob left Beer-sheba, and set out for Haran. He came upon that place (</w:t>
      </w:r>
      <w:r w:rsidRPr="00542D89">
        <w:rPr>
          <w:rFonts w:asciiTheme="minorBidi" w:hAnsiTheme="minorBidi"/>
          <w:b/>
          <w:bCs/>
          <w:i/>
          <w:iCs/>
          <w:sz w:val="24"/>
          <w:szCs w:val="24"/>
        </w:rPr>
        <w:t>ba-makom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and stopped there for the night, for the sun had set. Taking one of the stones of that place (</w:t>
      </w:r>
      <w:r w:rsidRPr="00542D89">
        <w:rPr>
          <w:rFonts w:asciiTheme="minorBidi" w:hAnsiTheme="minorBidi"/>
          <w:b/>
          <w:bCs/>
          <w:i/>
          <w:iCs/>
          <w:sz w:val="24"/>
          <w:szCs w:val="24"/>
        </w:rPr>
        <w:t>ha-makom</w:t>
      </w:r>
      <w:r>
        <w:rPr>
          <w:rFonts w:asciiTheme="minorBidi" w:hAnsiTheme="minorBidi"/>
          <w:sz w:val="24"/>
          <w:szCs w:val="24"/>
        </w:rPr>
        <w:t>), he put it under his head and lay down in that place (</w:t>
      </w:r>
      <w:r w:rsidRPr="00542D89">
        <w:rPr>
          <w:rFonts w:asciiTheme="minorBidi" w:hAnsiTheme="minorBidi"/>
          <w:b/>
          <w:bCs/>
          <w:i/>
          <w:iCs/>
          <w:sz w:val="24"/>
          <w:szCs w:val="24"/>
        </w:rPr>
        <w:t>ba-makom</w:t>
      </w:r>
      <w:r>
        <w:rPr>
          <w:rFonts w:asciiTheme="minorBidi" w:hAnsiTheme="minorBidi"/>
          <w:sz w:val="24"/>
          <w:szCs w:val="24"/>
        </w:rPr>
        <w:t>). (Genesis 28:10-11)</w:t>
      </w:r>
    </w:p>
    <w:p w:rsidR="00542D89" w:rsidRDefault="00542D89" w:rsidP="00E16844">
      <w:pPr>
        <w:spacing w:after="0" w:line="240" w:lineRule="auto"/>
        <w:jc w:val="both"/>
        <w:rPr>
          <w:rFonts w:asciiTheme="minorBidi" w:hAnsiTheme="minorBidi"/>
          <w:sz w:val="24"/>
          <w:szCs w:val="24"/>
        </w:rPr>
      </w:pPr>
    </w:p>
    <w:p w:rsidR="00542D89" w:rsidRDefault="00542D89" w:rsidP="00E16844">
      <w:pPr>
        <w:spacing w:after="0" w:line="240" w:lineRule="auto"/>
        <w:jc w:val="both"/>
        <w:rPr>
          <w:rFonts w:asciiTheme="minorBidi" w:hAnsiTheme="minorBidi"/>
          <w:sz w:val="24"/>
          <w:szCs w:val="24"/>
        </w:rPr>
      </w:pPr>
      <w:r>
        <w:rPr>
          <w:rFonts w:asciiTheme="minorBidi" w:hAnsiTheme="minorBidi"/>
          <w:sz w:val="24"/>
          <w:szCs w:val="24"/>
        </w:rPr>
        <w:t>The word appears again shortly thereafter: “Surely the Lord is present in this place (</w:t>
      </w:r>
      <w:r w:rsidRPr="00542D89">
        <w:rPr>
          <w:rFonts w:asciiTheme="minorBidi" w:hAnsiTheme="minorBidi"/>
          <w:b/>
          <w:bCs/>
          <w:i/>
          <w:iCs/>
          <w:sz w:val="24"/>
          <w:szCs w:val="24"/>
        </w:rPr>
        <w:t>ba-makom</w:t>
      </w:r>
      <w:r>
        <w:rPr>
          <w:rFonts w:asciiTheme="minorBidi" w:hAnsiTheme="minorBidi"/>
          <w:sz w:val="24"/>
          <w:szCs w:val="24"/>
        </w:rPr>
        <w:t>)… How awesome is this place (</w:t>
      </w:r>
      <w:r w:rsidRPr="00542D89">
        <w:rPr>
          <w:rFonts w:asciiTheme="minorBidi" w:hAnsiTheme="minorBidi"/>
          <w:b/>
          <w:bCs/>
          <w:i/>
          <w:iCs/>
          <w:sz w:val="24"/>
          <w:szCs w:val="24"/>
        </w:rPr>
        <w:t>ha-makom</w:t>
      </w:r>
      <w:r>
        <w:rPr>
          <w:rFonts w:asciiTheme="minorBidi" w:hAnsiTheme="minorBidi"/>
          <w:sz w:val="24"/>
          <w:szCs w:val="24"/>
        </w:rPr>
        <w:t>)! This is none other than the abode of God, and that is the gateway to heaven” (28:16-17).</w:t>
      </w:r>
    </w:p>
    <w:p w:rsidR="00542D89" w:rsidRDefault="00542D89" w:rsidP="00E16844">
      <w:pPr>
        <w:spacing w:after="0" w:line="240" w:lineRule="auto"/>
        <w:jc w:val="both"/>
        <w:rPr>
          <w:rFonts w:asciiTheme="minorBidi" w:hAnsiTheme="minorBidi"/>
          <w:sz w:val="24"/>
          <w:szCs w:val="24"/>
        </w:rPr>
      </w:pPr>
    </w:p>
    <w:p w:rsidR="00687677" w:rsidRDefault="00542D89" w:rsidP="00E16844">
      <w:pPr>
        <w:spacing w:after="0" w:line="240" w:lineRule="auto"/>
        <w:jc w:val="both"/>
        <w:rPr>
          <w:rFonts w:asciiTheme="minorBidi" w:hAnsiTheme="minorBidi"/>
          <w:sz w:val="24"/>
          <w:szCs w:val="24"/>
        </w:rPr>
      </w:pPr>
      <w:r>
        <w:rPr>
          <w:rFonts w:asciiTheme="minorBidi" w:hAnsiTheme="minorBidi"/>
          <w:sz w:val="24"/>
          <w:szCs w:val="24"/>
        </w:rPr>
        <w:tab/>
        <w:t xml:space="preserve">The first appearance of the word </w:t>
      </w:r>
      <w:r>
        <w:rPr>
          <w:rFonts w:asciiTheme="minorBidi" w:hAnsiTheme="minorBidi"/>
          <w:i/>
          <w:iCs/>
          <w:sz w:val="24"/>
          <w:szCs w:val="24"/>
        </w:rPr>
        <w:t>ba-makom</w:t>
      </w:r>
      <w:r>
        <w:rPr>
          <w:rFonts w:asciiTheme="minorBidi" w:hAnsiTheme="minorBidi"/>
          <w:sz w:val="24"/>
          <w:szCs w:val="24"/>
        </w:rPr>
        <w:t xml:space="preserve"> is puzzling from a grammatical-syntactical perspective. After all, </w:t>
      </w:r>
      <w:r w:rsidR="001B2984">
        <w:rPr>
          <w:rFonts w:asciiTheme="minorBidi" w:hAnsiTheme="minorBidi"/>
          <w:sz w:val="24"/>
          <w:szCs w:val="24"/>
        </w:rPr>
        <w:t xml:space="preserve">the prefix </w:t>
      </w:r>
      <w:r>
        <w:rPr>
          <w:rFonts w:asciiTheme="minorBidi" w:hAnsiTheme="minorBidi"/>
          <w:i/>
          <w:iCs/>
          <w:sz w:val="24"/>
          <w:szCs w:val="24"/>
        </w:rPr>
        <w:t>ba-</w:t>
      </w:r>
      <w:r w:rsidR="001B2984">
        <w:rPr>
          <w:rFonts w:asciiTheme="minorBidi" w:hAnsiTheme="minorBidi"/>
          <w:i/>
          <w:iCs/>
          <w:sz w:val="24"/>
          <w:szCs w:val="24"/>
        </w:rPr>
        <w:t xml:space="preserve"> </w:t>
      </w:r>
      <w:r w:rsidR="001B2984">
        <w:rPr>
          <w:rFonts w:asciiTheme="minorBidi" w:hAnsiTheme="minorBidi"/>
          <w:sz w:val="24"/>
          <w:szCs w:val="24"/>
        </w:rPr>
        <w:t xml:space="preserve">in </w:t>
      </w:r>
      <w:r w:rsidR="001B2984">
        <w:rPr>
          <w:rFonts w:asciiTheme="minorBidi" w:hAnsiTheme="minorBidi"/>
          <w:i/>
          <w:iCs/>
          <w:sz w:val="24"/>
          <w:szCs w:val="24"/>
        </w:rPr>
        <w:t>ba-</w:t>
      </w:r>
      <w:r>
        <w:rPr>
          <w:rFonts w:asciiTheme="minorBidi" w:hAnsiTheme="minorBidi"/>
          <w:i/>
          <w:iCs/>
          <w:sz w:val="24"/>
          <w:szCs w:val="24"/>
        </w:rPr>
        <w:t>makom</w:t>
      </w:r>
      <w:r w:rsidR="001B2984">
        <w:rPr>
          <w:rFonts w:asciiTheme="minorBidi" w:hAnsiTheme="minorBidi"/>
          <w:sz w:val="24"/>
          <w:szCs w:val="24"/>
        </w:rPr>
        <w:t xml:space="preserve"> includes the definite article, implying that this is a place that is known to us already. What can this possibly mean? We have not yet encountered this place</w:t>
      </w:r>
      <w:r w:rsidR="009D2E78">
        <w:rPr>
          <w:rFonts w:asciiTheme="minorBidi" w:hAnsiTheme="minorBidi"/>
          <w:sz w:val="24"/>
          <w:szCs w:val="24"/>
        </w:rPr>
        <w:t>, or any information</w:t>
      </w:r>
      <w:r w:rsidR="001B2984">
        <w:rPr>
          <w:rFonts w:asciiTheme="minorBidi" w:hAnsiTheme="minorBidi"/>
          <w:sz w:val="24"/>
          <w:szCs w:val="24"/>
        </w:rPr>
        <w:t xml:space="preserve"> about it, in the Torah! </w:t>
      </w:r>
      <w:r w:rsidR="009D2E78">
        <w:rPr>
          <w:rFonts w:asciiTheme="minorBidi" w:hAnsiTheme="minorBidi"/>
          <w:sz w:val="24"/>
          <w:szCs w:val="24"/>
        </w:rPr>
        <w:t xml:space="preserve">As a peshatist commentator, Rashbam explains here: “In a certain place outside the city of Luz.” But has Rashbam actually solved the problem? It would seem more accurate to say that rather than solving the problem, he has only highlighted its difficulty: If what the Torah means is “in a certain place,” then the verse could easily have said exactly that. Ibn Ezra, in his characteristically cryptic manner, answers: “The reason for the </w:t>
      </w:r>
      <w:r w:rsidR="00651766">
        <w:rPr>
          <w:rFonts w:asciiTheme="minorBidi" w:hAnsiTheme="minorBidi"/>
          <w:i/>
          <w:iCs/>
          <w:sz w:val="24"/>
          <w:szCs w:val="24"/>
        </w:rPr>
        <w:t>patach</w:t>
      </w:r>
      <w:r w:rsidR="00651766">
        <w:rPr>
          <w:rFonts w:asciiTheme="minorBidi" w:hAnsiTheme="minorBidi"/>
          <w:sz w:val="24"/>
          <w:szCs w:val="24"/>
        </w:rPr>
        <w:t xml:space="preserve"> [vowelization on the letter] </w:t>
      </w:r>
      <w:r w:rsidR="00651766">
        <w:rPr>
          <w:rFonts w:asciiTheme="minorBidi" w:hAnsiTheme="minorBidi"/>
          <w:i/>
          <w:iCs/>
          <w:sz w:val="24"/>
          <w:szCs w:val="24"/>
        </w:rPr>
        <w:t>bet</w:t>
      </w:r>
      <w:r w:rsidR="00651766">
        <w:rPr>
          <w:rFonts w:asciiTheme="minorBidi" w:hAnsiTheme="minorBidi"/>
          <w:sz w:val="24"/>
          <w:szCs w:val="24"/>
        </w:rPr>
        <w:t xml:space="preserve"> [in the word] </w:t>
      </w:r>
      <w:r w:rsidR="00651766">
        <w:rPr>
          <w:rFonts w:asciiTheme="minorBidi" w:hAnsiTheme="minorBidi"/>
          <w:i/>
          <w:iCs/>
          <w:sz w:val="24"/>
          <w:szCs w:val="24"/>
        </w:rPr>
        <w:t>ba-makom</w:t>
      </w:r>
      <w:r w:rsidR="00651766">
        <w:rPr>
          <w:rFonts w:asciiTheme="minorBidi" w:hAnsiTheme="minorBidi"/>
          <w:sz w:val="24"/>
          <w:szCs w:val="24"/>
        </w:rPr>
        <w:t xml:space="preserve"> is that these are Moses’ words. The interpretation is: “in the place that is known today.” In other words, the Torah here calls Bethel “</w:t>
      </w:r>
      <w:r w:rsidR="00651766" w:rsidRPr="00651766">
        <w:rPr>
          <w:rFonts w:asciiTheme="minorBidi" w:hAnsiTheme="minorBidi"/>
          <w:b/>
          <w:bCs/>
          <w:sz w:val="24"/>
          <w:szCs w:val="24"/>
        </w:rPr>
        <w:t>the place</w:t>
      </w:r>
      <w:r w:rsidR="00651766">
        <w:rPr>
          <w:rFonts w:asciiTheme="minorBidi" w:hAnsiTheme="minorBidi"/>
          <w:sz w:val="24"/>
          <w:szCs w:val="24"/>
        </w:rPr>
        <w:t xml:space="preserve">” </w:t>
      </w:r>
      <w:r w:rsidR="00651766">
        <w:rPr>
          <w:rFonts w:asciiTheme="minorBidi" w:hAnsiTheme="minorBidi"/>
          <w:sz w:val="24"/>
          <w:szCs w:val="24"/>
        </w:rPr>
        <w:lastRenderedPageBreak/>
        <w:t>because it is already well known to the recipients of the Torah.</w:t>
      </w:r>
      <w:r w:rsidR="00E7619B">
        <w:rPr>
          <w:rFonts w:asciiTheme="minorBidi" w:hAnsiTheme="minorBidi"/>
          <w:sz w:val="24"/>
          <w:szCs w:val="24"/>
        </w:rPr>
        <w:t xml:space="preserve"> By Moses’ time, everyone already knew that this was an important place, so it would have been appropriate to use the definite article – </w:t>
      </w:r>
      <w:r w:rsidR="00E7619B" w:rsidRPr="00E7619B">
        <w:rPr>
          <w:rFonts w:asciiTheme="minorBidi" w:hAnsiTheme="minorBidi"/>
          <w:b/>
          <w:bCs/>
          <w:i/>
          <w:iCs/>
          <w:sz w:val="24"/>
          <w:szCs w:val="24"/>
        </w:rPr>
        <w:t>ba-makom</w:t>
      </w:r>
      <w:r w:rsidR="00E7619B">
        <w:rPr>
          <w:rFonts w:asciiTheme="minorBidi" w:hAnsiTheme="minorBidi"/>
          <w:sz w:val="24"/>
          <w:szCs w:val="24"/>
        </w:rPr>
        <w:t xml:space="preserve">. This solution is also difficult to accept, since the Torah speaks in </w:t>
      </w:r>
      <w:r w:rsidR="00070162">
        <w:rPr>
          <w:rFonts w:asciiTheme="minorBidi" w:hAnsiTheme="minorBidi"/>
          <w:sz w:val="24"/>
          <w:szCs w:val="24"/>
        </w:rPr>
        <w:t xml:space="preserve">“human language” – in </w:t>
      </w:r>
      <w:r w:rsidR="00E7619B">
        <w:rPr>
          <w:rFonts w:asciiTheme="minorBidi" w:hAnsiTheme="minorBidi"/>
          <w:sz w:val="24"/>
          <w:szCs w:val="24"/>
        </w:rPr>
        <w:t>natural</w:t>
      </w:r>
      <w:r w:rsidR="00070162">
        <w:rPr>
          <w:rFonts w:asciiTheme="minorBidi" w:hAnsiTheme="minorBidi"/>
          <w:sz w:val="24"/>
          <w:szCs w:val="24"/>
        </w:rPr>
        <w:t xml:space="preserve">, common usage – </w:t>
      </w:r>
      <w:r w:rsidR="00E7619B">
        <w:rPr>
          <w:rFonts w:asciiTheme="minorBidi" w:hAnsiTheme="minorBidi"/>
          <w:sz w:val="24"/>
          <w:szCs w:val="24"/>
        </w:rPr>
        <w:t xml:space="preserve">and it would thus be unusual for the text to rely on information that only comes to light later in history. </w:t>
      </w:r>
      <w:r w:rsidR="00070162">
        <w:rPr>
          <w:rFonts w:asciiTheme="minorBidi" w:hAnsiTheme="minorBidi"/>
          <w:sz w:val="24"/>
          <w:szCs w:val="24"/>
        </w:rPr>
        <w:t xml:space="preserve">Moreover, there are many similar </w:t>
      </w:r>
      <w:r w:rsidR="00687677">
        <w:rPr>
          <w:rFonts w:asciiTheme="minorBidi" w:hAnsiTheme="minorBidi"/>
          <w:sz w:val="24"/>
          <w:szCs w:val="24"/>
        </w:rPr>
        <w:t>examples</w:t>
      </w:r>
      <w:r w:rsidR="00070162">
        <w:rPr>
          <w:rFonts w:asciiTheme="minorBidi" w:hAnsiTheme="minorBidi"/>
          <w:sz w:val="24"/>
          <w:szCs w:val="24"/>
        </w:rPr>
        <w:t xml:space="preserve"> in the </w:t>
      </w:r>
      <w:r w:rsidR="00070162">
        <w:rPr>
          <w:rFonts w:asciiTheme="minorBidi" w:hAnsiTheme="minorBidi"/>
          <w:i/>
          <w:iCs/>
          <w:sz w:val="24"/>
          <w:szCs w:val="24"/>
        </w:rPr>
        <w:t>Tanakh</w:t>
      </w:r>
      <w:r w:rsidR="00070162">
        <w:rPr>
          <w:rFonts w:asciiTheme="minorBidi" w:hAnsiTheme="minorBidi"/>
          <w:sz w:val="24"/>
          <w:szCs w:val="24"/>
        </w:rPr>
        <w:t xml:space="preserve"> where the text retained its common usage and refrained from using the definite article: “</w:t>
      </w:r>
      <w:r w:rsidR="00EC77C2">
        <w:rPr>
          <w:rFonts w:asciiTheme="minorBidi" w:hAnsiTheme="minorBidi"/>
          <w:sz w:val="24"/>
          <w:szCs w:val="24"/>
        </w:rPr>
        <w:t>They came upon a valley in the land of Shinar… That is why it was called Babel</w:t>
      </w:r>
      <w:r w:rsidR="00070162">
        <w:rPr>
          <w:rFonts w:asciiTheme="minorBidi" w:hAnsiTheme="minorBidi"/>
          <w:sz w:val="24"/>
          <w:szCs w:val="24"/>
        </w:rPr>
        <w:t>”</w:t>
      </w:r>
      <w:r w:rsidR="00EC77C2">
        <w:rPr>
          <w:rFonts w:asciiTheme="minorBidi" w:hAnsiTheme="minorBidi"/>
          <w:sz w:val="24"/>
          <w:szCs w:val="24"/>
        </w:rPr>
        <w:t xml:space="preserve"> (Genesis 11:2</w:t>
      </w:r>
      <w:r w:rsidR="00070162">
        <w:rPr>
          <w:rFonts w:asciiTheme="minorBidi" w:hAnsiTheme="minorBidi"/>
          <w:sz w:val="24"/>
          <w:szCs w:val="24"/>
        </w:rPr>
        <w:t>, 9); “</w:t>
      </w:r>
      <w:r w:rsidR="00687677">
        <w:rPr>
          <w:rFonts w:asciiTheme="minorBidi" w:hAnsiTheme="minorBidi"/>
          <w:sz w:val="24"/>
          <w:szCs w:val="24"/>
        </w:rPr>
        <w:t>A certain man of the house of Levi went and married a Levite woman</w:t>
      </w:r>
      <w:r w:rsidR="001A7B7D">
        <w:rPr>
          <w:rFonts w:asciiTheme="minorBidi" w:hAnsiTheme="minorBidi"/>
          <w:sz w:val="24"/>
          <w:szCs w:val="24"/>
        </w:rPr>
        <w:t xml:space="preserve">. The woman </w:t>
      </w:r>
      <w:r w:rsidR="00487D26">
        <w:rPr>
          <w:rFonts w:asciiTheme="minorBidi" w:hAnsiTheme="minorBidi"/>
          <w:sz w:val="24"/>
          <w:szCs w:val="24"/>
        </w:rPr>
        <w:t xml:space="preserve">conceived </w:t>
      </w:r>
      <w:r w:rsidR="001A7B7D">
        <w:rPr>
          <w:rFonts w:asciiTheme="minorBidi" w:hAnsiTheme="minorBidi"/>
          <w:sz w:val="24"/>
          <w:szCs w:val="24"/>
        </w:rPr>
        <w:t>and bore a son</w:t>
      </w:r>
      <w:r w:rsidR="00687677">
        <w:rPr>
          <w:rFonts w:asciiTheme="minorBidi" w:hAnsiTheme="minorBidi"/>
          <w:sz w:val="24"/>
          <w:szCs w:val="24"/>
        </w:rPr>
        <w:t>… She named him Moses</w:t>
      </w:r>
      <w:r w:rsidR="00070162">
        <w:rPr>
          <w:rFonts w:asciiTheme="minorBidi" w:hAnsiTheme="minorBidi"/>
          <w:sz w:val="24"/>
          <w:szCs w:val="24"/>
        </w:rPr>
        <w:t>” (Exodus 2:1, 10); “</w:t>
      </w:r>
      <w:r w:rsidR="00687677">
        <w:rPr>
          <w:rFonts w:asciiTheme="minorBidi" w:hAnsiTheme="minorBidi"/>
          <w:sz w:val="24"/>
          <w:szCs w:val="24"/>
        </w:rPr>
        <w:t>There was a man from Ramathaim of the Zuphites, in the hill country of Ephraim, whose name was Elkanah son of Jeroham</w:t>
      </w:r>
      <w:r w:rsidR="00070162">
        <w:rPr>
          <w:rFonts w:asciiTheme="minorBidi" w:hAnsiTheme="minorBidi"/>
          <w:sz w:val="24"/>
          <w:szCs w:val="24"/>
        </w:rPr>
        <w:t>” (I Samuel 1:1); “</w:t>
      </w:r>
      <w:r w:rsidR="00687677">
        <w:rPr>
          <w:rFonts w:asciiTheme="minorBidi" w:hAnsiTheme="minorBidi"/>
          <w:sz w:val="24"/>
          <w:szCs w:val="24"/>
        </w:rPr>
        <w:t>There was a man in the land of Uz named Job</w:t>
      </w:r>
      <w:r w:rsidR="00070162">
        <w:rPr>
          <w:rFonts w:asciiTheme="minorBidi" w:hAnsiTheme="minorBidi"/>
          <w:sz w:val="24"/>
          <w:szCs w:val="24"/>
        </w:rPr>
        <w:t xml:space="preserve">” (Job 1:1). </w:t>
      </w:r>
      <w:r w:rsidR="00687677">
        <w:rPr>
          <w:rFonts w:asciiTheme="minorBidi" w:hAnsiTheme="minorBidi"/>
          <w:sz w:val="24"/>
          <w:szCs w:val="24"/>
        </w:rPr>
        <w:t xml:space="preserve">In our case as well, the text should have employed the common usage instead of relying on later information. </w:t>
      </w:r>
    </w:p>
    <w:p w:rsidR="00687677" w:rsidRDefault="00687677" w:rsidP="00E16844">
      <w:pPr>
        <w:spacing w:after="0" w:line="240" w:lineRule="auto"/>
        <w:jc w:val="both"/>
        <w:rPr>
          <w:rFonts w:asciiTheme="minorBidi" w:hAnsiTheme="minorBidi"/>
          <w:sz w:val="24"/>
          <w:szCs w:val="24"/>
        </w:rPr>
      </w:pPr>
    </w:p>
    <w:p w:rsidR="00687677" w:rsidRDefault="00687677" w:rsidP="00E16844">
      <w:pPr>
        <w:spacing w:after="0" w:line="240" w:lineRule="auto"/>
        <w:ind w:firstLine="720"/>
        <w:jc w:val="both"/>
        <w:rPr>
          <w:rFonts w:asciiTheme="minorBidi" w:hAnsiTheme="minorBidi"/>
          <w:sz w:val="24"/>
          <w:szCs w:val="24"/>
        </w:rPr>
      </w:pPr>
      <w:r>
        <w:rPr>
          <w:rFonts w:asciiTheme="minorBidi" w:hAnsiTheme="minorBidi"/>
          <w:sz w:val="24"/>
          <w:szCs w:val="24"/>
        </w:rPr>
        <w:t xml:space="preserve">Claude Reignier Conder, a well-known English scholar of the late nineteenth century, was also troubled by this question. Conder inferred from here that the place where Jacob rested in this passage was the same place where his grandfather Abraham built an altar – between Bethel and Ai. This place was indeed already known to the readers of the book of Genesis, hence the word </w:t>
      </w:r>
      <w:r>
        <w:rPr>
          <w:rFonts w:asciiTheme="minorBidi" w:hAnsiTheme="minorBidi"/>
          <w:b/>
          <w:bCs/>
          <w:i/>
          <w:iCs/>
          <w:sz w:val="24"/>
          <w:szCs w:val="24"/>
        </w:rPr>
        <w:t>ha-makom</w:t>
      </w:r>
      <w:r>
        <w:rPr>
          <w:rFonts w:asciiTheme="minorBidi" w:hAnsiTheme="minorBidi"/>
          <w:sz w:val="24"/>
          <w:szCs w:val="24"/>
        </w:rPr>
        <w:t xml:space="preserve"> with the definite article. </w:t>
      </w:r>
    </w:p>
    <w:p w:rsidR="00AD5FE4" w:rsidRDefault="00AD5FE4" w:rsidP="00E16844">
      <w:pPr>
        <w:spacing w:after="0" w:line="240" w:lineRule="auto"/>
        <w:jc w:val="both"/>
        <w:rPr>
          <w:rFonts w:asciiTheme="minorBidi" w:hAnsiTheme="minorBidi"/>
          <w:sz w:val="24"/>
          <w:szCs w:val="24"/>
        </w:rPr>
      </w:pPr>
    </w:p>
    <w:p w:rsidR="00AD5FE4" w:rsidRDefault="00057BE8" w:rsidP="00E16844">
      <w:pPr>
        <w:keepNext/>
        <w:spacing w:after="0" w:line="240" w:lineRule="auto"/>
        <w:jc w:val="center"/>
      </w:pPr>
      <w:r w:rsidRPr="00E16844">
        <w:rPr>
          <w:rFonts w:asciiTheme="minorBidi" w:hAnsiTheme="minorBidi"/>
          <w:noProof/>
          <w:sz w:val="24"/>
          <w:szCs w:val="24"/>
        </w:rPr>
        <w:drawing>
          <wp:inline distT="0" distB="0" distL="0" distR="0" wp14:anchorId="2E431FB8" wp14:editId="60249814">
            <wp:extent cx="3280410" cy="2464308"/>
            <wp:effectExtent l="19050" t="0" r="0" b="0"/>
            <wp:docPr id="1" name="Picture 0" descr="Claude R. C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ude R. Conder.jpg"/>
                    <pic:cNvPicPr/>
                  </pic:nvPicPr>
                  <pic:blipFill>
                    <a:blip r:embed="rId10" cstate="print"/>
                    <a:stretch>
                      <a:fillRect/>
                    </a:stretch>
                  </pic:blipFill>
                  <pic:spPr>
                    <a:xfrm>
                      <a:off x="0" y="0"/>
                      <a:ext cx="3279655" cy="2463741"/>
                    </a:xfrm>
                    <a:prstGeom prst="rect">
                      <a:avLst/>
                    </a:prstGeom>
                  </pic:spPr>
                </pic:pic>
              </a:graphicData>
            </a:graphic>
          </wp:inline>
        </w:drawing>
      </w:r>
    </w:p>
    <w:p w:rsidR="00AD5FE4" w:rsidRPr="00E16844" w:rsidRDefault="00AF033E" w:rsidP="00E16844">
      <w:pPr>
        <w:pStyle w:val="Caption"/>
        <w:jc w:val="center"/>
        <w:rPr>
          <w:rFonts w:asciiTheme="minorBidi" w:hAnsiTheme="minorBidi"/>
          <w:sz w:val="20"/>
          <w:szCs w:val="20"/>
        </w:rPr>
      </w:pPr>
      <w:r>
        <w:rPr>
          <w:rFonts w:asciiTheme="minorBidi" w:hAnsiTheme="minorBidi"/>
          <w:b w:val="0"/>
          <w:bCs w:val="0"/>
          <w:color w:val="auto"/>
          <w:sz w:val="20"/>
          <w:szCs w:val="20"/>
        </w:rPr>
        <w:t>Claude R. Conder (</w:t>
      </w:r>
      <w:r w:rsidR="00590360">
        <w:rPr>
          <w:rFonts w:asciiTheme="minorBidi" w:hAnsiTheme="minorBidi"/>
          <w:b w:val="0"/>
          <w:bCs w:val="0"/>
          <w:color w:val="auto"/>
          <w:sz w:val="20"/>
          <w:szCs w:val="20"/>
        </w:rPr>
        <w:t>1848-1910</w:t>
      </w:r>
      <w:r>
        <w:rPr>
          <w:rFonts w:asciiTheme="minorBidi" w:hAnsiTheme="minorBidi"/>
          <w:b w:val="0"/>
          <w:bCs w:val="0"/>
          <w:color w:val="auto"/>
          <w:sz w:val="20"/>
          <w:szCs w:val="20"/>
        </w:rPr>
        <w:t>)</w:t>
      </w:r>
    </w:p>
    <w:p w:rsidR="00687677" w:rsidRDefault="00687677" w:rsidP="00E16844">
      <w:pPr>
        <w:spacing w:after="0" w:line="240" w:lineRule="auto"/>
        <w:ind w:firstLine="720"/>
        <w:jc w:val="both"/>
        <w:rPr>
          <w:rFonts w:asciiTheme="minorBidi" w:hAnsiTheme="minorBidi"/>
          <w:sz w:val="24"/>
          <w:szCs w:val="24"/>
        </w:rPr>
      </w:pPr>
    </w:p>
    <w:p w:rsidR="00542D89" w:rsidRDefault="00687677" w:rsidP="00E16844">
      <w:pPr>
        <w:spacing w:after="0" w:line="240" w:lineRule="auto"/>
        <w:ind w:firstLine="720"/>
        <w:jc w:val="both"/>
        <w:rPr>
          <w:rFonts w:asciiTheme="minorBidi" w:hAnsiTheme="minorBidi"/>
          <w:sz w:val="24"/>
          <w:szCs w:val="24"/>
        </w:rPr>
      </w:pPr>
      <w:r>
        <w:rPr>
          <w:rFonts w:asciiTheme="minorBidi" w:hAnsiTheme="minorBidi"/>
          <w:sz w:val="24"/>
          <w:szCs w:val="24"/>
        </w:rPr>
        <w:t>In the end, the question is better than all the answers. The repetition</w:t>
      </w:r>
      <w:r w:rsidR="00E10D56">
        <w:rPr>
          <w:rFonts w:asciiTheme="minorBidi" w:hAnsiTheme="minorBidi"/>
          <w:sz w:val="24"/>
          <w:szCs w:val="24"/>
        </w:rPr>
        <w:t xml:space="preserve"> of the word is curious as well.</w:t>
      </w:r>
      <w:r>
        <w:rPr>
          <w:rFonts w:asciiTheme="minorBidi" w:hAnsiTheme="minorBidi"/>
          <w:sz w:val="24"/>
          <w:szCs w:val="24"/>
        </w:rPr>
        <w:t xml:space="preserve"> </w:t>
      </w:r>
      <w:r w:rsidR="00E10D56">
        <w:rPr>
          <w:rFonts w:asciiTheme="minorBidi" w:hAnsiTheme="minorBidi"/>
          <w:sz w:val="24"/>
          <w:szCs w:val="24"/>
        </w:rPr>
        <w:t xml:space="preserve">Instead of saying, </w:t>
      </w:r>
      <w:r>
        <w:rPr>
          <w:rFonts w:asciiTheme="minorBidi" w:hAnsiTheme="minorBidi"/>
          <w:sz w:val="24"/>
          <w:szCs w:val="24"/>
        </w:rPr>
        <w:t>“</w:t>
      </w:r>
      <w:r w:rsidR="00E10D56">
        <w:rPr>
          <w:rFonts w:asciiTheme="minorBidi" w:hAnsiTheme="minorBidi"/>
          <w:sz w:val="24"/>
          <w:szCs w:val="24"/>
        </w:rPr>
        <w:t xml:space="preserve">He came upon </w:t>
      </w:r>
      <w:r w:rsidR="00E10D56" w:rsidRPr="00E10D56">
        <w:rPr>
          <w:rFonts w:asciiTheme="minorBidi" w:hAnsiTheme="minorBidi"/>
          <w:b/>
          <w:bCs/>
          <w:sz w:val="24"/>
          <w:szCs w:val="24"/>
        </w:rPr>
        <w:t>that place</w:t>
      </w:r>
      <w:r w:rsidR="00E10D56">
        <w:rPr>
          <w:rFonts w:asciiTheme="minorBidi" w:hAnsiTheme="minorBidi"/>
          <w:sz w:val="24"/>
          <w:szCs w:val="24"/>
        </w:rPr>
        <w:t xml:space="preserve">… Taking one of the stones of </w:t>
      </w:r>
      <w:r w:rsidR="00E10D56" w:rsidRPr="00E10D56">
        <w:rPr>
          <w:rFonts w:asciiTheme="minorBidi" w:hAnsiTheme="minorBidi"/>
          <w:b/>
          <w:bCs/>
          <w:sz w:val="24"/>
          <w:szCs w:val="24"/>
        </w:rPr>
        <w:t>that place</w:t>
      </w:r>
      <w:r w:rsidR="00E10D56">
        <w:rPr>
          <w:rFonts w:asciiTheme="minorBidi" w:hAnsiTheme="minorBidi"/>
          <w:sz w:val="24"/>
          <w:szCs w:val="24"/>
        </w:rPr>
        <w:t xml:space="preserve">… lay down in </w:t>
      </w:r>
      <w:r w:rsidR="00E10D56" w:rsidRPr="00E10D56">
        <w:rPr>
          <w:rFonts w:asciiTheme="minorBidi" w:hAnsiTheme="minorBidi"/>
          <w:b/>
          <w:bCs/>
          <w:sz w:val="24"/>
          <w:szCs w:val="24"/>
        </w:rPr>
        <w:t>that place</w:t>
      </w:r>
      <w:r w:rsidR="00E10D56" w:rsidRPr="00E10D56">
        <w:rPr>
          <w:rFonts w:asciiTheme="minorBidi" w:hAnsiTheme="minorBidi"/>
          <w:sz w:val="24"/>
          <w:szCs w:val="24"/>
        </w:rPr>
        <w:t>,</w:t>
      </w:r>
      <w:r w:rsidR="00E10D56">
        <w:rPr>
          <w:rFonts w:asciiTheme="minorBidi" w:hAnsiTheme="minorBidi"/>
          <w:sz w:val="24"/>
          <w:szCs w:val="24"/>
        </w:rPr>
        <w:t>”</w:t>
      </w:r>
      <w:r>
        <w:rPr>
          <w:rFonts w:asciiTheme="minorBidi" w:hAnsiTheme="minorBidi"/>
          <w:sz w:val="24"/>
          <w:szCs w:val="24"/>
        </w:rPr>
        <w:t xml:space="preserve"> </w:t>
      </w:r>
      <w:r w:rsidR="00E10D56">
        <w:rPr>
          <w:rFonts w:asciiTheme="minorBidi" w:hAnsiTheme="minorBidi"/>
          <w:sz w:val="24"/>
          <w:szCs w:val="24"/>
        </w:rPr>
        <w:t xml:space="preserve">the Torah could easily have said, “He came upon a certain place… and lay down there” – indicating that the Torah is specifically emphasizing the word </w:t>
      </w:r>
      <w:r w:rsidR="00E10D56">
        <w:rPr>
          <w:rFonts w:asciiTheme="minorBidi" w:hAnsiTheme="minorBidi"/>
          <w:b/>
          <w:bCs/>
          <w:i/>
          <w:iCs/>
          <w:sz w:val="24"/>
          <w:szCs w:val="24"/>
        </w:rPr>
        <w:t>ha-makom</w:t>
      </w:r>
      <w:r w:rsidR="00E10D56">
        <w:rPr>
          <w:rFonts w:asciiTheme="minorBidi" w:hAnsiTheme="minorBidi"/>
          <w:sz w:val="24"/>
          <w:szCs w:val="24"/>
        </w:rPr>
        <w:t>.</w:t>
      </w:r>
    </w:p>
    <w:p w:rsidR="00E10D56" w:rsidRDefault="00E10D56" w:rsidP="00E16844">
      <w:pPr>
        <w:spacing w:after="0" w:line="240" w:lineRule="auto"/>
        <w:ind w:firstLine="720"/>
        <w:jc w:val="both"/>
        <w:rPr>
          <w:rFonts w:asciiTheme="minorBidi" w:hAnsiTheme="minorBidi"/>
          <w:sz w:val="24"/>
          <w:szCs w:val="24"/>
        </w:rPr>
      </w:pPr>
    </w:p>
    <w:p w:rsidR="00E10D56" w:rsidRDefault="00E10D56" w:rsidP="00E16844">
      <w:pPr>
        <w:spacing w:after="0" w:line="240" w:lineRule="auto"/>
        <w:ind w:firstLine="720"/>
        <w:jc w:val="both"/>
        <w:rPr>
          <w:rFonts w:asciiTheme="minorBidi" w:hAnsiTheme="minorBidi"/>
          <w:sz w:val="24"/>
          <w:szCs w:val="24"/>
        </w:rPr>
      </w:pPr>
      <w:r>
        <w:rPr>
          <w:rFonts w:asciiTheme="minorBidi" w:hAnsiTheme="minorBidi"/>
          <w:sz w:val="24"/>
          <w:szCs w:val="24"/>
        </w:rPr>
        <w:t xml:space="preserve">An interesting case can be found in </w:t>
      </w:r>
      <w:r>
        <w:rPr>
          <w:rFonts w:asciiTheme="minorBidi" w:hAnsiTheme="minorBidi"/>
          <w:i/>
          <w:iCs/>
          <w:sz w:val="24"/>
          <w:szCs w:val="24"/>
        </w:rPr>
        <w:t>Parashat Vayishlach</w:t>
      </w:r>
      <w:r>
        <w:rPr>
          <w:rFonts w:asciiTheme="minorBidi" w:hAnsiTheme="minorBidi"/>
          <w:sz w:val="24"/>
          <w:szCs w:val="24"/>
        </w:rPr>
        <w:t>: “God parted from him at the spot (</w:t>
      </w:r>
      <w:r w:rsidRPr="00E10D56">
        <w:rPr>
          <w:rFonts w:asciiTheme="minorBidi" w:hAnsiTheme="minorBidi"/>
          <w:b/>
          <w:bCs/>
          <w:i/>
          <w:iCs/>
          <w:sz w:val="24"/>
          <w:szCs w:val="24"/>
        </w:rPr>
        <w:t>ba-makom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xml:space="preserve">where He had spoken to him” (Genesis 35:13). Rashi comments, with his typical and well-known humility: “I do not know what this teaches us.” Indeed, if </w:t>
      </w:r>
      <w:r>
        <w:rPr>
          <w:rFonts w:asciiTheme="minorBidi" w:hAnsiTheme="minorBidi"/>
          <w:b/>
          <w:bCs/>
          <w:i/>
          <w:iCs/>
          <w:sz w:val="24"/>
          <w:szCs w:val="24"/>
        </w:rPr>
        <w:t>ha-makom</w:t>
      </w:r>
      <w:r>
        <w:rPr>
          <w:rFonts w:asciiTheme="minorBidi" w:hAnsiTheme="minorBidi"/>
          <w:sz w:val="24"/>
          <w:szCs w:val="24"/>
        </w:rPr>
        <w:t xml:space="preserve"> means simply “place” in the </w:t>
      </w:r>
      <w:r>
        <w:rPr>
          <w:rFonts w:asciiTheme="minorBidi" w:hAnsiTheme="minorBidi"/>
          <w:sz w:val="24"/>
          <w:szCs w:val="24"/>
        </w:rPr>
        <w:lastRenderedPageBreak/>
        <w:t>indefinite sense, then the word is entirely superfluous; how could God have parted from him at any place other than where He had spoken to him? However, if we explain, begging Rashi’s forgiveness, that the Torah was emphasizing the particular location of God’s revelation to Jacob</w:t>
      </w:r>
      <w:r w:rsidR="002A6DDE">
        <w:rPr>
          <w:rFonts w:asciiTheme="minorBidi" w:hAnsiTheme="minorBidi"/>
          <w:sz w:val="24"/>
          <w:szCs w:val="24"/>
        </w:rPr>
        <w:t>, perhaps we can understand what this teaches us after all.</w:t>
      </w:r>
    </w:p>
    <w:p w:rsidR="002A6DDE" w:rsidRDefault="002A6DDE" w:rsidP="00E16844">
      <w:pPr>
        <w:spacing w:after="0" w:line="240" w:lineRule="auto"/>
        <w:jc w:val="both"/>
        <w:rPr>
          <w:rFonts w:asciiTheme="minorBidi" w:hAnsiTheme="minorBidi"/>
          <w:sz w:val="24"/>
          <w:szCs w:val="24"/>
        </w:rPr>
      </w:pPr>
    </w:p>
    <w:p w:rsidR="002A6DDE" w:rsidRDefault="002A6DDE" w:rsidP="00E16844">
      <w:pPr>
        <w:spacing w:after="0" w:line="240" w:lineRule="auto"/>
        <w:jc w:val="both"/>
        <w:rPr>
          <w:rFonts w:asciiTheme="minorBidi" w:hAnsiTheme="minorBidi"/>
          <w:b/>
          <w:bCs/>
          <w:sz w:val="24"/>
          <w:szCs w:val="24"/>
        </w:rPr>
      </w:pPr>
      <w:r>
        <w:rPr>
          <w:rFonts w:asciiTheme="minorBidi" w:hAnsiTheme="minorBidi"/>
          <w:b/>
          <w:bCs/>
          <w:sz w:val="24"/>
          <w:szCs w:val="24"/>
        </w:rPr>
        <w:t xml:space="preserve">Are </w:t>
      </w:r>
      <w:r>
        <w:rPr>
          <w:rFonts w:asciiTheme="minorBidi" w:hAnsiTheme="minorBidi"/>
          <w:b/>
          <w:bCs/>
          <w:i/>
          <w:iCs/>
          <w:sz w:val="24"/>
          <w:szCs w:val="24"/>
        </w:rPr>
        <w:t>Chazal</w:t>
      </w:r>
      <w:r>
        <w:rPr>
          <w:rFonts w:asciiTheme="minorBidi" w:hAnsiTheme="minorBidi"/>
          <w:b/>
          <w:bCs/>
          <w:sz w:val="24"/>
          <w:szCs w:val="24"/>
        </w:rPr>
        <w:t xml:space="preserve"> and Rashi Forcing Jerusalem into the Verse</w:t>
      </w:r>
      <w:r w:rsidR="00E13FC1">
        <w:rPr>
          <w:rFonts w:asciiTheme="minorBidi" w:hAnsiTheme="minorBidi"/>
          <w:b/>
          <w:bCs/>
          <w:sz w:val="24"/>
          <w:szCs w:val="24"/>
        </w:rPr>
        <w:t>s</w:t>
      </w:r>
      <w:r>
        <w:rPr>
          <w:rFonts w:asciiTheme="minorBidi" w:hAnsiTheme="minorBidi"/>
          <w:b/>
          <w:bCs/>
          <w:sz w:val="24"/>
          <w:szCs w:val="24"/>
        </w:rPr>
        <w:t>?</w:t>
      </w:r>
    </w:p>
    <w:p w:rsidR="002A6DDE" w:rsidRDefault="002A6DDE" w:rsidP="00E16844">
      <w:pPr>
        <w:spacing w:after="0" w:line="240" w:lineRule="auto"/>
        <w:jc w:val="both"/>
        <w:rPr>
          <w:rFonts w:asciiTheme="minorBidi" w:hAnsiTheme="minorBidi"/>
          <w:b/>
          <w:bCs/>
          <w:sz w:val="24"/>
          <w:szCs w:val="24"/>
        </w:rPr>
      </w:pPr>
    </w:p>
    <w:p w:rsidR="002A6DDE" w:rsidRDefault="002A6DDE" w:rsidP="00E16844">
      <w:pPr>
        <w:spacing w:after="0" w:line="240" w:lineRule="auto"/>
        <w:jc w:val="both"/>
        <w:rPr>
          <w:rFonts w:asciiTheme="minorBidi" w:hAnsiTheme="minorBidi"/>
          <w:sz w:val="24"/>
          <w:szCs w:val="24"/>
        </w:rPr>
      </w:pPr>
      <w:r>
        <w:rPr>
          <w:rFonts w:asciiTheme="minorBidi" w:hAnsiTheme="minorBidi"/>
          <w:sz w:val="24"/>
          <w:szCs w:val="24"/>
        </w:rPr>
        <w:tab/>
      </w:r>
      <w:r w:rsidR="00E13FC1">
        <w:rPr>
          <w:rFonts w:asciiTheme="minorBidi" w:hAnsiTheme="minorBidi"/>
          <w:sz w:val="24"/>
          <w:szCs w:val="24"/>
        </w:rPr>
        <w:t xml:space="preserve">Upon examining several statements throughout rabbinic literature, it seems that </w:t>
      </w:r>
      <w:r w:rsidR="00E13FC1">
        <w:rPr>
          <w:rFonts w:asciiTheme="minorBidi" w:hAnsiTheme="minorBidi"/>
          <w:i/>
          <w:iCs/>
          <w:sz w:val="24"/>
          <w:szCs w:val="24"/>
        </w:rPr>
        <w:t>Chazal</w:t>
      </w:r>
      <w:r w:rsidR="00E13FC1">
        <w:rPr>
          <w:rFonts w:asciiTheme="minorBidi" w:hAnsiTheme="minorBidi"/>
          <w:sz w:val="24"/>
          <w:szCs w:val="24"/>
        </w:rPr>
        <w:t xml:space="preserve"> are forcing Jerusalem into verses concerning Bethel. Those who have studied </w:t>
      </w:r>
      <w:r w:rsidR="00E13FC1">
        <w:rPr>
          <w:rFonts w:asciiTheme="minorBidi" w:hAnsiTheme="minorBidi"/>
          <w:i/>
          <w:iCs/>
          <w:sz w:val="24"/>
          <w:szCs w:val="24"/>
        </w:rPr>
        <w:t>Parashat Vayetze</w:t>
      </w:r>
      <w:r w:rsidR="00E13FC1">
        <w:rPr>
          <w:rFonts w:asciiTheme="minorBidi" w:hAnsiTheme="minorBidi"/>
          <w:sz w:val="24"/>
          <w:szCs w:val="24"/>
        </w:rPr>
        <w:t xml:space="preserve"> with Rashi’s commentary (on Genesis 28:17 in the common editions) will recognize three increasingly explicit ways in which </w:t>
      </w:r>
      <w:r w:rsidR="00E13FC1">
        <w:rPr>
          <w:rFonts w:asciiTheme="minorBidi" w:hAnsiTheme="minorBidi"/>
          <w:i/>
          <w:iCs/>
          <w:sz w:val="24"/>
          <w:szCs w:val="24"/>
        </w:rPr>
        <w:t>Chazal</w:t>
      </w:r>
      <w:r w:rsidR="00E13FC1">
        <w:rPr>
          <w:rFonts w:asciiTheme="minorBidi" w:hAnsiTheme="minorBidi"/>
          <w:sz w:val="24"/>
          <w:szCs w:val="24"/>
        </w:rPr>
        <w:t xml:space="preserve"> do this. The first way is incidental linkage: The ladder that Jacob saw in his dream was slanted such that its base was in Beersheba and its </w:t>
      </w:r>
      <w:r w:rsidR="008510B0">
        <w:rPr>
          <w:rFonts w:asciiTheme="minorBidi" w:hAnsiTheme="minorBidi"/>
          <w:sz w:val="24"/>
          <w:szCs w:val="24"/>
        </w:rPr>
        <w:t xml:space="preserve">top was above Bethel – and as a result, its center was situated directly above Jerusalem. The second way is </w:t>
      </w:r>
      <w:r w:rsidR="00EA56BE">
        <w:rPr>
          <w:rFonts w:asciiTheme="minorBidi" w:hAnsiTheme="minorBidi"/>
          <w:i/>
          <w:iCs/>
          <w:sz w:val="24"/>
          <w:szCs w:val="24"/>
        </w:rPr>
        <w:t>kefitzat ha-aretz</w:t>
      </w:r>
      <w:r w:rsidR="00EA56BE">
        <w:rPr>
          <w:rFonts w:asciiTheme="minorBidi" w:hAnsiTheme="minorBidi"/>
          <w:sz w:val="24"/>
          <w:szCs w:val="24"/>
        </w:rPr>
        <w:t>,</w:t>
      </w:r>
      <w:r w:rsidR="00EA56BE">
        <w:rPr>
          <w:rFonts w:asciiTheme="minorBidi" w:hAnsiTheme="minorBidi"/>
          <w:i/>
          <w:iCs/>
          <w:sz w:val="24"/>
          <w:szCs w:val="24"/>
        </w:rPr>
        <w:t xml:space="preserve"> </w:t>
      </w:r>
      <w:r w:rsidR="00EA56BE">
        <w:rPr>
          <w:rFonts w:asciiTheme="minorBidi" w:hAnsiTheme="minorBidi"/>
          <w:sz w:val="24"/>
          <w:szCs w:val="24"/>
        </w:rPr>
        <w:t>the midrashic process of shortening long distances, in which one piece of land “jumps” to another location. In this case, Jacob indeed slept in Bethel, but Mount Moriah “jumped” to his location. The third way is explicit identification, completely ignoring the simple understanding of the text. Bethel, which appears in the verse here, is actually Jerusalem.</w:t>
      </w:r>
      <w:r w:rsidR="00EA56BE">
        <w:rPr>
          <w:rStyle w:val="FootnoteReference"/>
          <w:rFonts w:asciiTheme="minorBidi" w:hAnsiTheme="minorBidi"/>
          <w:sz w:val="24"/>
          <w:szCs w:val="24"/>
        </w:rPr>
        <w:footnoteReference w:id="3"/>
      </w:r>
      <w:r w:rsidR="00D24CB9">
        <w:rPr>
          <w:rFonts w:asciiTheme="minorBidi" w:hAnsiTheme="minorBidi"/>
          <w:sz w:val="24"/>
          <w:szCs w:val="24"/>
        </w:rPr>
        <w:t xml:space="preserve"> This interpretation may elicit outrage from the peshatist, since the Torah says explicitly in </w:t>
      </w:r>
      <w:r w:rsidR="00D24CB9">
        <w:rPr>
          <w:rFonts w:asciiTheme="minorBidi" w:hAnsiTheme="minorBidi"/>
          <w:i/>
          <w:iCs/>
          <w:sz w:val="24"/>
          <w:szCs w:val="24"/>
        </w:rPr>
        <w:t>Parashat Vayetze</w:t>
      </w:r>
      <w:r w:rsidR="00D24CB9">
        <w:rPr>
          <w:rFonts w:asciiTheme="minorBidi" w:hAnsiTheme="minorBidi"/>
          <w:sz w:val="24"/>
          <w:szCs w:val="24"/>
        </w:rPr>
        <w:t xml:space="preserve"> and again in </w:t>
      </w:r>
      <w:r w:rsidR="00D24CB9">
        <w:rPr>
          <w:rFonts w:asciiTheme="minorBidi" w:hAnsiTheme="minorBidi"/>
          <w:i/>
          <w:iCs/>
          <w:sz w:val="24"/>
          <w:szCs w:val="24"/>
        </w:rPr>
        <w:t>Parashat Vayishlach</w:t>
      </w:r>
      <w:r w:rsidR="00D24CB9">
        <w:rPr>
          <w:rFonts w:asciiTheme="minorBidi" w:hAnsiTheme="minorBidi"/>
          <w:sz w:val="24"/>
          <w:szCs w:val="24"/>
        </w:rPr>
        <w:t xml:space="preserve"> that Bethel is identified with Luz – with no connection whatsoever to Jerusalem!</w:t>
      </w:r>
    </w:p>
    <w:p w:rsidR="00D24CB9" w:rsidRDefault="00D24CB9" w:rsidP="00E16844">
      <w:pPr>
        <w:spacing w:after="0" w:line="240" w:lineRule="auto"/>
        <w:jc w:val="both"/>
        <w:rPr>
          <w:rFonts w:asciiTheme="minorBidi" w:hAnsiTheme="minorBidi"/>
          <w:sz w:val="24"/>
          <w:szCs w:val="24"/>
        </w:rPr>
      </w:pPr>
    </w:p>
    <w:p w:rsidR="00D24CB9" w:rsidRDefault="00D24CB9" w:rsidP="00E16844">
      <w:pPr>
        <w:spacing w:after="0" w:line="240" w:lineRule="auto"/>
        <w:jc w:val="both"/>
        <w:rPr>
          <w:rFonts w:asciiTheme="minorBidi" w:hAnsiTheme="minorBidi"/>
          <w:sz w:val="24"/>
          <w:szCs w:val="24"/>
        </w:rPr>
      </w:pPr>
      <w:r>
        <w:rPr>
          <w:rFonts w:asciiTheme="minorBidi" w:hAnsiTheme="minorBidi"/>
          <w:sz w:val="24"/>
          <w:szCs w:val="24"/>
        </w:rPr>
        <w:tab/>
        <w:t>Another similar</w:t>
      </w:r>
      <w:r w:rsidR="00160973">
        <w:rPr>
          <w:rFonts w:asciiTheme="minorBidi" w:hAnsiTheme="minorBidi"/>
          <w:sz w:val="24"/>
          <w:szCs w:val="24"/>
        </w:rPr>
        <w:t>ly incredulous</w:t>
      </w:r>
      <w:r>
        <w:rPr>
          <w:rFonts w:asciiTheme="minorBidi" w:hAnsiTheme="minorBidi"/>
          <w:sz w:val="24"/>
          <w:szCs w:val="24"/>
        </w:rPr>
        <w:t xml:space="preserve"> rabbinic statement is quoted by Rashi here as well: “Not like Abraham, who called it a mountain</w:t>
      </w:r>
      <w:r w:rsidR="00160973">
        <w:rPr>
          <w:rFonts w:asciiTheme="minorBidi" w:hAnsiTheme="minorBidi"/>
          <w:sz w:val="24"/>
          <w:szCs w:val="24"/>
        </w:rPr>
        <w:t>, and not like Isaac, who called it a field, but like Jacob, who called it a house (</w:t>
      </w:r>
      <w:r w:rsidR="00160973">
        <w:rPr>
          <w:rFonts w:asciiTheme="minorBidi" w:hAnsiTheme="minorBidi"/>
          <w:i/>
          <w:iCs/>
          <w:sz w:val="24"/>
          <w:szCs w:val="24"/>
        </w:rPr>
        <w:t>bayit</w:t>
      </w:r>
      <w:r w:rsidR="00160973">
        <w:rPr>
          <w:rFonts w:asciiTheme="minorBidi" w:hAnsiTheme="minorBidi"/>
          <w:sz w:val="24"/>
          <w:szCs w:val="24"/>
        </w:rPr>
        <w:t xml:space="preserve">, i.e., </w:t>
      </w:r>
      <w:r w:rsidR="00160973">
        <w:rPr>
          <w:rFonts w:asciiTheme="minorBidi" w:hAnsiTheme="minorBidi"/>
          <w:i/>
          <w:iCs/>
          <w:sz w:val="24"/>
          <w:szCs w:val="24"/>
        </w:rPr>
        <w:t>Beit-El</w:t>
      </w:r>
      <w:r w:rsidR="00160973">
        <w:rPr>
          <w:rFonts w:asciiTheme="minorBidi" w:hAnsiTheme="minorBidi"/>
          <w:sz w:val="24"/>
          <w:szCs w:val="24"/>
        </w:rPr>
        <w:t>).” Again, the peshatist grows infuriated: Abraham’s “mountain” is Mount Moriah; Isaac’s “field” is near Beer-lahai-roi in the Negeb and Jacob’s “house” is Bethel! How can all three of these places be considered one and the same?</w:t>
      </w:r>
    </w:p>
    <w:p w:rsidR="00160973" w:rsidRDefault="00160973" w:rsidP="00E16844">
      <w:pPr>
        <w:spacing w:after="0" w:line="240" w:lineRule="auto"/>
        <w:jc w:val="both"/>
        <w:rPr>
          <w:rFonts w:asciiTheme="minorBidi" w:hAnsiTheme="minorBidi"/>
          <w:sz w:val="24"/>
          <w:szCs w:val="24"/>
        </w:rPr>
      </w:pPr>
    </w:p>
    <w:p w:rsidR="00160973" w:rsidRDefault="00160973" w:rsidP="00E16844">
      <w:pPr>
        <w:spacing w:after="0" w:line="240" w:lineRule="auto"/>
        <w:jc w:val="both"/>
        <w:rPr>
          <w:rFonts w:asciiTheme="minorBidi" w:hAnsiTheme="minorBidi"/>
          <w:b/>
          <w:bCs/>
          <w:i/>
          <w:iCs/>
          <w:sz w:val="24"/>
          <w:szCs w:val="24"/>
        </w:rPr>
      </w:pPr>
      <w:r w:rsidRPr="00160973">
        <w:rPr>
          <w:rFonts w:asciiTheme="minorBidi" w:hAnsiTheme="minorBidi"/>
          <w:b/>
          <w:bCs/>
          <w:sz w:val="24"/>
          <w:szCs w:val="24"/>
        </w:rPr>
        <w:t xml:space="preserve">The </w:t>
      </w:r>
      <w:r w:rsidRPr="00160973">
        <w:rPr>
          <w:rFonts w:asciiTheme="minorBidi" w:hAnsiTheme="minorBidi"/>
          <w:b/>
          <w:bCs/>
          <w:i/>
          <w:iCs/>
          <w:sz w:val="24"/>
          <w:szCs w:val="24"/>
        </w:rPr>
        <w:t>Peshat</w:t>
      </w:r>
    </w:p>
    <w:p w:rsidR="00160973" w:rsidRDefault="00160973" w:rsidP="00E16844">
      <w:pPr>
        <w:spacing w:after="0" w:line="240" w:lineRule="auto"/>
        <w:jc w:val="both"/>
        <w:rPr>
          <w:rFonts w:asciiTheme="minorBidi" w:hAnsiTheme="minorBidi"/>
          <w:b/>
          <w:bCs/>
          <w:i/>
          <w:iCs/>
          <w:sz w:val="24"/>
          <w:szCs w:val="24"/>
        </w:rPr>
      </w:pPr>
    </w:p>
    <w:p w:rsidR="00405E80" w:rsidRDefault="00160973" w:rsidP="00E16844">
      <w:pPr>
        <w:spacing w:after="0" w:line="240" w:lineRule="auto"/>
        <w:jc w:val="both"/>
        <w:rPr>
          <w:rFonts w:asciiTheme="minorBidi" w:hAnsiTheme="minorBidi"/>
          <w:sz w:val="24"/>
          <w:szCs w:val="24"/>
        </w:rPr>
      </w:pPr>
      <w:r>
        <w:rPr>
          <w:rFonts w:asciiTheme="minorBidi" w:hAnsiTheme="minorBidi"/>
          <w:sz w:val="24"/>
          <w:szCs w:val="24"/>
        </w:rPr>
        <w:tab/>
        <w:t>In truth, attempt</w:t>
      </w:r>
      <w:r w:rsidR="00CE4EC0">
        <w:rPr>
          <w:rFonts w:asciiTheme="minorBidi" w:hAnsiTheme="minorBidi"/>
          <w:sz w:val="24"/>
          <w:szCs w:val="24"/>
        </w:rPr>
        <w:t>ing</w:t>
      </w:r>
      <w:r>
        <w:rPr>
          <w:rFonts w:asciiTheme="minorBidi" w:hAnsiTheme="minorBidi"/>
          <w:sz w:val="24"/>
          <w:szCs w:val="24"/>
        </w:rPr>
        <w:t xml:space="preserve"> to read the story of God’s revelation to Jacob in Bethel from an approach of strict </w:t>
      </w:r>
      <w:r>
        <w:rPr>
          <w:rFonts w:asciiTheme="minorBidi" w:hAnsiTheme="minorBidi"/>
          <w:i/>
          <w:iCs/>
          <w:sz w:val="24"/>
          <w:szCs w:val="24"/>
        </w:rPr>
        <w:t>peshat</w:t>
      </w:r>
      <w:r w:rsidR="00CE4EC0">
        <w:rPr>
          <w:rFonts w:asciiTheme="minorBidi" w:hAnsiTheme="minorBidi"/>
          <w:sz w:val="24"/>
          <w:szCs w:val="24"/>
        </w:rPr>
        <w:t xml:space="preserve"> is a frustrating and seemingly fruitless undertaking. As a case in point, the </w:t>
      </w:r>
      <w:r w:rsidR="00C020FC">
        <w:rPr>
          <w:rFonts w:asciiTheme="minorBidi" w:hAnsiTheme="minorBidi"/>
          <w:sz w:val="24"/>
          <w:szCs w:val="24"/>
        </w:rPr>
        <w:t>passage</w:t>
      </w:r>
      <w:r w:rsidR="00CE4EC0">
        <w:rPr>
          <w:rFonts w:asciiTheme="minorBidi" w:hAnsiTheme="minorBidi"/>
          <w:i/>
          <w:iCs/>
          <w:sz w:val="24"/>
          <w:szCs w:val="24"/>
        </w:rPr>
        <w:t xml:space="preserve"> </w:t>
      </w:r>
      <w:r w:rsidR="00CE4EC0">
        <w:rPr>
          <w:rFonts w:asciiTheme="minorBidi" w:hAnsiTheme="minorBidi"/>
          <w:sz w:val="24"/>
          <w:szCs w:val="24"/>
        </w:rPr>
        <w:t>ends with the verse: “</w:t>
      </w:r>
      <w:r w:rsidR="00C020FC">
        <w:rPr>
          <w:rFonts w:asciiTheme="minorBidi" w:hAnsiTheme="minorBidi"/>
          <w:sz w:val="24"/>
          <w:szCs w:val="24"/>
        </w:rPr>
        <w:t>And this stone, which I have set up as a pillar, shall be God’s abode</w:t>
      </w:r>
      <w:r w:rsidR="00CE4EC0">
        <w:rPr>
          <w:rFonts w:asciiTheme="minorBidi" w:hAnsiTheme="minorBidi"/>
          <w:sz w:val="24"/>
          <w:szCs w:val="24"/>
        </w:rPr>
        <w:t>” (</w:t>
      </w:r>
      <w:r w:rsidR="00C020FC">
        <w:rPr>
          <w:rFonts w:asciiTheme="minorBidi" w:hAnsiTheme="minorBidi"/>
          <w:sz w:val="24"/>
          <w:szCs w:val="24"/>
        </w:rPr>
        <w:t>Genesis 28:22</w:t>
      </w:r>
      <w:r w:rsidR="00CE4EC0">
        <w:rPr>
          <w:rFonts w:asciiTheme="minorBidi" w:hAnsiTheme="minorBidi"/>
          <w:sz w:val="24"/>
          <w:szCs w:val="24"/>
        </w:rPr>
        <w:t>). But one can only view this divine</w:t>
      </w:r>
      <w:r w:rsidR="00C020FC">
        <w:rPr>
          <w:rFonts w:asciiTheme="minorBidi" w:hAnsiTheme="minorBidi"/>
          <w:sz w:val="24"/>
          <w:szCs w:val="24"/>
        </w:rPr>
        <w:t xml:space="preserve"> foretelling</w:t>
      </w:r>
      <w:r w:rsidR="00CE4EC0">
        <w:rPr>
          <w:rFonts w:asciiTheme="minorBidi" w:hAnsiTheme="minorBidi"/>
          <w:sz w:val="24"/>
          <w:szCs w:val="24"/>
        </w:rPr>
        <w:t xml:space="preserve"> as having come true if one takes into consideration the temple built in Bethel by Jeroboam son of Nebat, and it seems </w:t>
      </w:r>
      <w:r w:rsidR="00C020FC">
        <w:rPr>
          <w:rFonts w:asciiTheme="minorBidi" w:hAnsiTheme="minorBidi"/>
          <w:sz w:val="24"/>
          <w:szCs w:val="24"/>
        </w:rPr>
        <w:t xml:space="preserve">quite unlikely that the Torah would express this kind of support for such a negative character. Onkelos </w:t>
      </w:r>
      <w:r w:rsidR="00405E80">
        <w:rPr>
          <w:rFonts w:asciiTheme="minorBidi" w:hAnsiTheme="minorBidi"/>
          <w:sz w:val="24"/>
          <w:szCs w:val="24"/>
        </w:rPr>
        <w:t>and Rabbi Saadia Gaon</w:t>
      </w:r>
      <w:r w:rsidR="00C020FC">
        <w:rPr>
          <w:rFonts w:asciiTheme="minorBidi" w:hAnsiTheme="minorBidi"/>
          <w:sz w:val="24"/>
          <w:szCs w:val="24"/>
        </w:rPr>
        <w:t xml:space="preserve"> suggested a solution. Onkelos </w:t>
      </w:r>
      <w:r w:rsidR="00405E80">
        <w:rPr>
          <w:rFonts w:asciiTheme="minorBidi" w:hAnsiTheme="minorBidi"/>
          <w:sz w:val="24"/>
          <w:szCs w:val="24"/>
        </w:rPr>
        <w:t xml:space="preserve">provides a non-literal translation here: “And this stone, which I have set up as a pillar, </w:t>
      </w:r>
      <w:r w:rsidR="00405E80" w:rsidRPr="00405E80">
        <w:rPr>
          <w:rFonts w:asciiTheme="minorBidi" w:hAnsiTheme="minorBidi"/>
          <w:b/>
          <w:bCs/>
          <w:sz w:val="24"/>
          <w:szCs w:val="24"/>
        </w:rPr>
        <w:t>shall be such that I will worship upon it before God</w:t>
      </w:r>
      <w:r w:rsidR="00405E80">
        <w:rPr>
          <w:rFonts w:asciiTheme="minorBidi" w:hAnsiTheme="minorBidi"/>
          <w:sz w:val="24"/>
          <w:szCs w:val="24"/>
        </w:rPr>
        <w:t xml:space="preserve">.” Rabbi Saadia Gaon adds only one short word to the literal translation of the verse: “And this stone, which I have set up as a pillar, </w:t>
      </w:r>
      <w:r w:rsidR="00405E80">
        <w:rPr>
          <w:rFonts w:asciiTheme="minorBidi" w:hAnsiTheme="minorBidi"/>
          <w:sz w:val="24"/>
          <w:szCs w:val="24"/>
        </w:rPr>
        <w:lastRenderedPageBreak/>
        <w:t xml:space="preserve">shall be </w:t>
      </w:r>
      <w:r w:rsidR="00405E80">
        <w:rPr>
          <w:rFonts w:asciiTheme="minorBidi" w:hAnsiTheme="minorBidi"/>
          <w:b/>
          <w:bCs/>
          <w:sz w:val="24"/>
          <w:szCs w:val="24"/>
        </w:rPr>
        <w:t xml:space="preserve">for me </w:t>
      </w:r>
      <w:r w:rsidR="00405E80">
        <w:rPr>
          <w:rFonts w:asciiTheme="minorBidi" w:hAnsiTheme="minorBidi"/>
          <w:sz w:val="24"/>
          <w:szCs w:val="24"/>
        </w:rPr>
        <w:t xml:space="preserve">God’s abode.” What they mean to say is that Jacob’s designation of Bethel as “God’s abode” was not a permanent one, but for himself alone. And indeed, when Jacob returned from Paddan-aram, following the incident with Dinah in Shechem, he went up to Bethel and built an altar there (see Rashi here). </w:t>
      </w:r>
    </w:p>
    <w:p w:rsidR="00405E80" w:rsidRDefault="00405E80" w:rsidP="00E16844">
      <w:pPr>
        <w:spacing w:after="0" w:line="240" w:lineRule="auto"/>
        <w:jc w:val="both"/>
        <w:rPr>
          <w:rFonts w:asciiTheme="minorBidi" w:hAnsiTheme="minorBidi"/>
          <w:sz w:val="24"/>
          <w:szCs w:val="24"/>
        </w:rPr>
      </w:pPr>
    </w:p>
    <w:p w:rsidR="00160973" w:rsidRDefault="00405E80" w:rsidP="00E16844">
      <w:pPr>
        <w:spacing w:after="0" w:line="240" w:lineRule="auto"/>
        <w:ind w:firstLine="720"/>
        <w:jc w:val="both"/>
        <w:rPr>
          <w:rFonts w:asciiTheme="minorBidi" w:hAnsiTheme="minorBidi"/>
          <w:sz w:val="24"/>
          <w:szCs w:val="24"/>
        </w:rPr>
      </w:pPr>
      <w:r>
        <w:rPr>
          <w:rFonts w:asciiTheme="minorBidi" w:hAnsiTheme="minorBidi"/>
          <w:sz w:val="24"/>
          <w:szCs w:val="24"/>
        </w:rPr>
        <w:t>The problem with this simplistic interpretation is that it is extremely disappointing. All the power and intense emotion brought out by the revelation, the ladder, God’s angels, “</w:t>
      </w:r>
      <w:r w:rsidR="00151984">
        <w:rPr>
          <w:rFonts w:asciiTheme="minorBidi" w:hAnsiTheme="minorBidi"/>
          <w:sz w:val="24"/>
          <w:szCs w:val="24"/>
        </w:rPr>
        <w:t xml:space="preserve">Shaken, he said, ‘How awesome is this place!’” – how can all of their relevance boil down to the life of one solitary person in one fleeting generation? How can it be that this crucial moment in the life our forefather, in the formation of his intimate relationship with God, has no bearing on his descendants in future generations? </w:t>
      </w:r>
    </w:p>
    <w:p w:rsidR="00151984" w:rsidRDefault="00151984" w:rsidP="00E16844">
      <w:pPr>
        <w:spacing w:after="0" w:line="240" w:lineRule="auto"/>
        <w:jc w:val="both"/>
        <w:rPr>
          <w:rFonts w:asciiTheme="minorBidi" w:hAnsiTheme="minorBidi"/>
          <w:sz w:val="24"/>
          <w:szCs w:val="24"/>
        </w:rPr>
      </w:pPr>
    </w:p>
    <w:p w:rsidR="00151984" w:rsidRDefault="00151984" w:rsidP="00E16844">
      <w:pPr>
        <w:spacing w:after="0" w:line="240" w:lineRule="auto"/>
        <w:jc w:val="both"/>
        <w:rPr>
          <w:rFonts w:asciiTheme="minorBidi" w:hAnsiTheme="minorBidi"/>
          <w:b/>
          <w:bCs/>
          <w:sz w:val="24"/>
          <w:szCs w:val="24"/>
        </w:rPr>
      </w:pPr>
      <w:r>
        <w:rPr>
          <w:rFonts w:asciiTheme="minorBidi" w:hAnsiTheme="minorBidi"/>
          <w:b/>
          <w:bCs/>
          <w:i/>
          <w:iCs/>
          <w:sz w:val="24"/>
          <w:szCs w:val="24"/>
        </w:rPr>
        <w:t>Ha-makom</w:t>
      </w:r>
      <w:r>
        <w:rPr>
          <w:rFonts w:asciiTheme="minorBidi" w:hAnsiTheme="minorBidi"/>
          <w:b/>
          <w:bCs/>
          <w:sz w:val="24"/>
          <w:szCs w:val="24"/>
        </w:rPr>
        <w:t xml:space="preserve"> – Where the Earth </w:t>
      </w:r>
      <w:r w:rsidR="007A7FA5">
        <w:rPr>
          <w:rFonts w:asciiTheme="minorBidi" w:hAnsiTheme="minorBidi"/>
          <w:b/>
          <w:bCs/>
          <w:sz w:val="24"/>
          <w:szCs w:val="24"/>
        </w:rPr>
        <w:t>is Suspended</w:t>
      </w:r>
      <w:r>
        <w:rPr>
          <w:rFonts w:asciiTheme="minorBidi" w:hAnsiTheme="minorBidi"/>
          <w:b/>
          <w:bCs/>
          <w:sz w:val="24"/>
          <w:szCs w:val="24"/>
        </w:rPr>
        <w:t xml:space="preserve"> from the Heavens</w:t>
      </w:r>
    </w:p>
    <w:p w:rsidR="00151984" w:rsidRDefault="00151984" w:rsidP="00E16844">
      <w:pPr>
        <w:spacing w:after="0" w:line="240" w:lineRule="auto"/>
        <w:jc w:val="both"/>
        <w:rPr>
          <w:rFonts w:asciiTheme="minorBidi" w:hAnsiTheme="minorBidi"/>
          <w:b/>
          <w:bCs/>
          <w:sz w:val="24"/>
          <w:szCs w:val="24"/>
        </w:rPr>
      </w:pPr>
    </w:p>
    <w:p w:rsidR="00151984" w:rsidRDefault="00151984" w:rsidP="00E16844">
      <w:pPr>
        <w:spacing w:after="0" w:line="240" w:lineRule="auto"/>
        <w:jc w:val="both"/>
        <w:rPr>
          <w:rFonts w:asciiTheme="minorBidi" w:hAnsiTheme="minorBidi"/>
          <w:sz w:val="24"/>
          <w:szCs w:val="24"/>
        </w:rPr>
      </w:pPr>
      <w:r>
        <w:rPr>
          <w:rFonts w:asciiTheme="minorBidi" w:hAnsiTheme="minorBidi"/>
          <w:sz w:val="24"/>
          <w:szCs w:val="24"/>
        </w:rPr>
        <w:tab/>
        <w:t xml:space="preserve">The key to understanding all of these things is that there are two basic aspects of </w:t>
      </w:r>
      <w:r>
        <w:rPr>
          <w:rFonts w:asciiTheme="minorBidi" w:hAnsiTheme="minorBidi"/>
          <w:b/>
          <w:bCs/>
          <w:i/>
          <w:iCs/>
          <w:sz w:val="24"/>
          <w:szCs w:val="24"/>
        </w:rPr>
        <w:t>ha-makom</w:t>
      </w:r>
      <w:r>
        <w:rPr>
          <w:rFonts w:asciiTheme="minorBidi" w:hAnsiTheme="minorBidi"/>
          <w:sz w:val="24"/>
          <w:szCs w:val="24"/>
        </w:rPr>
        <w:t xml:space="preserve">. </w:t>
      </w:r>
      <w:r w:rsidR="00EC2087">
        <w:rPr>
          <w:rFonts w:asciiTheme="minorBidi" w:hAnsiTheme="minorBidi"/>
          <w:sz w:val="24"/>
          <w:szCs w:val="24"/>
        </w:rPr>
        <w:t xml:space="preserve">The </w:t>
      </w:r>
      <w:r w:rsidR="007A7FA5">
        <w:rPr>
          <w:rFonts w:asciiTheme="minorBidi" w:hAnsiTheme="minorBidi"/>
          <w:sz w:val="24"/>
          <w:szCs w:val="24"/>
        </w:rPr>
        <w:t>superficial, “</w:t>
      </w:r>
      <w:r w:rsidR="00EC2087">
        <w:rPr>
          <w:rFonts w:asciiTheme="minorBidi" w:hAnsiTheme="minorBidi"/>
          <w:sz w:val="24"/>
          <w:szCs w:val="24"/>
        </w:rPr>
        <w:t>revealed</w:t>
      </w:r>
      <w:r w:rsidR="007A7FA5">
        <w:rPr>
          <w:rFonts w:asciiTheme="minorBidi" w:hAnsiTheme="minorBidi"/>
          <w:sz w:val="24"/>
          <w:szCs w:val="24"/>
        </w:rPr>
        <w:t>”</w:t>
      </w:r>
      <w:r w:rsidR="00EC2087">
        <w:rPr>
          <w:rFonts w:asciiTheme="minorBidi" w:hAnsiTheme="minorBidi"/>
          <w:sz w:val="24"/>
          <w:szCs w:val="24"/>
        </w:rPr>
        <w:t xml:space="preserve"> aspect is the simple meaning of the word: the place. But </w:t>
      </w:r>
      <w:r w:rsidR="007A7FA5">
        <w:rPr>
          <w:rFonts w:asciiTheme="minorBidi" w:hAnsiTheme="minorBidi"/>
          <w:sz w:val="24"/>
          <w:szCs w:val="24"/>
        </w:rPr>
        <w:t xml:space="preserve">in </w:t>
      </w:r>
      <w:r w:rsidR="00EC2087">
        <w:rPr>
          <w:rFonts w:asciiTheme="minorBidi" w:hAnsiTheme="minorBidi"/>
          <w:sz w:val="24"/>
          <w:szCs w:val="24"/>
        </w:rPr>
        <w:t>a deeper</w:t>
      </w:r>
      <w:r w:rsidR="007A7FA5">
        <w:rPr>
          <w:rFonts w:asciiTheme="minorBidi" w:hAnsiTheme="minorBidi"/>
          <w:sz w:val="24"/>
          <w:szCs w:val="24"/>
        </w:rPr>
        <w:t xml:space="preserve"> sense</w:t>
      </w:r>
      <w:r w:rsidR="00EC2087">
        <w:rPr>
          <w:rFonts w:asciiTheme="minorBidi" w:hAnsiTheme="minorBidi"/>
          <w:sz w:val="24"/>
          <w:szCs w:val="24"/>
        </w:rPr>
        <w:t xml:space="preserve">, </w:t>
      </w:r>
      <w:r w:rsidR="007A7FA5">
        <w:rPr>
          <w:rFonts w:asciiTheme="minorBidi" w:hAnsiTheme="minorBidi"/>
          <w:b/>
          <w:bCs/>
          <w:i/>
          <w:iCs/>
          <w:sz w:val="24"/>
          <w:szCs w:val="24"/>
        </w:rPr>
        <w:t>ha-makom</w:t>
      </w:r>
      <w:r w:rsidR="007A7FA5">
        <w:rPr>
          <w:rFonts w:asciiTheme="minorBidi" w:hAnsiTheme="minorBidi"/>
          <w:sz w:val="24"/>
          <w:szCs w:val="24"/>
        </w:rPr>
        <w:t xml:space="preserve"> refers to something that transcends the simple geographical level; it is the point of contact between the chosen land and the Divine Presence, the point from which the land draws all of its sanctity and virtue. </w:t>
      </w:r>
      <w:r w:rsidR="007A7FA5">
        <w:rPr>
          <w:rFonts w:asciiTheme="minorBidi" w:hAnsiTheme="minorBidi"/>
          <w:b/>
          <w:bCs/>
          <w:i/>
          <w:iCs/>
          <w:sz w:val="24"/>
          <w:szCs w:val="24"/>
        </w:rPr>
        <w:t>Ha-makom</w:t>
      </w:r>
      <w:r w:rsidR="007A7FA5">
        <w:rPr>
          <w:rFonts w:asciiTheme="minorBidi" w:hAnsiTheme="minorBidi"/>
          <w:sz w:val="24"/>
          <w:szCs w:val="24"/>
        </w:rPr>
        <w:t xml:space="preserve"> is perhaps what </w:t>
      </w:r>
      <w:r w:rsidR="007A7FA5">
        <w:rPr>
          <w:rFonts w:asciiTheme="minorBidi" w:hAnsiTheme="minorBidi"/>
          <w:i/>
          <w:iCs/>
          <w:sz w:val="24"/>
          <w:szCs w:val="24"/>
        </w:rPr>
        <w:t xml:space="preserve">Chazal </w:t>
      </w:r>
      <w:r w:rsidR="007A7FA5">
        <w:rPr>
          <w:rFonts w:asciiTheme="minorBidi" w:hAnsiTheme="minorBidi"/>
          <w:sz w:val="24"/>
          <w:szCs w:val="24"/>
        </w:rPr>
        <w:t>called “the heavenly Jerusalem” (</w:t>
      </w:r>
      <w:r w:rsidR="007A7FA5">
        <w:rPr>
          <w:rFonts w:asciiTheme="minorBidi" w:hAnsiTheme="minorBidi"/>
          <w:i/>
          <w:iCs/>
          <w:sz w:val="24"/>
          <w:szCs w:val="24"/>
        </w:rPr>
        <w:t>Ta’anit</w:t>
      </w:r>
      <w:r w:rsidR="007A7FA5">
        <w:rPr>
          <w:rFonts w:asciiTheme="minorBidi" w:hAnsiTheme="minorBidi"/>
          <w:sz w:val="24"/>
          <w:szCs w:val="24"/>
        </w:rPr>
        <w:t xml:space="preserve"> 5a; </w:t>
      </w:r>
      <w:r w:rsidR="007A7FA5">
        <w:rPr>
          <w:rFonts w:asciiTheme="minorBidi" w:hAnsiTheme="minorBidi"/>
          <w:i/>
          <w:iCs/>
          <w:sz w:val="24"/>
          <w:szCs w:val="24"/>
        </w:rPr>
        <w:t>Midrash Tehillim</w:t>
      </w:r>
      <w:r w:rsidR="007A7FA5">
        <w:rPr>
          <w:rFonts w:asciiTheme="minorBidi" w:hAnsiTheme="minorBidi"/>
          <w:sz w:val="24"/>
          <w:szCs w:val="24"/>
        </w:rPr>
        <w:t xml:space="preserve"> 122). When Abraham, Isaac and Jacob wandered through the land, they were constantly searching for this </w:t>
      </w:r>
      <w:r w:rsidR="007A7FA5">
        <w:rPr>
          <w:rFonts w:asciiTheme="minorBidi" w:hAnsiTheme="minorBidi"/>
          <w:b/>
          <w:bCs/>
          <w:sz w:val="24"/>
          <w:szCs w:val="24"/>
        </w:rPr>
        <w:t>place</w:t>
      </w:r>
      <w:r w:rsidR="007A7FA5">
        <w:rPr>
          <w:rFonts w:asciiTheme="minorBidi" w:hAnsiTheme="minorBidi"/>
          <w:sz w:val="24"/>
          <w:szCs w:val="24"/>
        </w:rPr>
        <w:t>, this “heavenly Jerusalem.” It was there that they wanted to worship God – to call in God’s name.</w:t>
      </w:r>
    </w:p>
    <w:p w:rsidR="007A7FA5" w:rsidRDefault="007A7FA5" w:rsidP="00E16844">
      <w:pPr>
        <w:spacing w:after="0" w:line="240" w:lineRule="auto"/>
        <w:jc w:val="both"/>
        <w:rPr>
          <w:rFonts w:asciiTheme="minorBidi" w:hAnsiTheme="minorBidi"/>
          <w:sz w:val="24"/>
          <w:szCs w:val="24"/>
        </w:rPr>
      </w:pPr>
    </w:p>
    <w:p w:rsidR="007A7FA5" w:rsidRDefault="007A7FA5" w:rsidP="00E16844">
      <w:pPr>
        <w:spacing w:after="0" w:line="240" w:lineRule="auto"/>
        <w:jc w:val="both"/>
        <w:rPr>
          <w:rFonts w:asciiTheme="minorBidi" w:hAnsiTheme="minorBidi"/>
          <w:sz w:val="24"/>
          <w:szCs w:val="24"/>
        </w:rPr>
      </w:pPr>
      <w:r>
        <w:rPr>
          <w:rFonts w:asciiTheme="minorBidi" w:hAnsiTheme="minorBidi"/>
          <w:sz w:val="24"/>
          <w:szCs w:val="24"/>
        </w:rPr>
        <w:tab/>
        <w:t xml:space="preserve">Thus, in the superficial sense, “He saw </w:t>
      </w:r>
      <w:r>
        <w:rPr>
          <w:rFonts w:asciiTheme="minorBidi" w:hAnsiTheme="minorBidi"/>
          <w:b/>
          <w:bCs/>
          <w:sz w:val="24"/>
          <w:szCs w:val="24"/>
        </w:rPr>
        <w:t>the place</w:t>
      </w:r>
      <w:r>
        <w:rPr>
          <w:rFonts w:asciiTheme="minorBidi" w:hAnsiTheme="minorBidi"/>
          <w:sz w:val="24"/>
          <w:szCs w:val="24"/>
        </w:rPr>
        <w:t xml:space="preserve"> from afar” (Genesis 22:4) refers to Mount Moriah and “He came upon </w:t>
      </w:r>
      <w:r w:rsidRPr="007A7FA5">
        <w:rPr>
          <w:rFonts w:asciiTheme="minorBidi" w:hAnsiTheme="minorBidi"/>
          <w:b/>
          <w:bCs/>
          <w:sz w:val="24"/>
          <w:szCs w:val="24"/>
        </w:rPr>
        <w:t>that place</w:t>
      </w:r>
      <w:r>
        <w:rPr>
          <w:rFonts w:asciiTheme="minorBidi" w:hAnsiTheme="minorBidi"/>
          <w:sz w:val="24"/>
          <w:szCs w:val="24"/>
        </w:rPr>
        <w:t>” refers to Bethel</w:t>
      </w:r>
      <w:r w:rsidR="00C11ECD">
        <w:rPr>
          <w:rFonts w:asciiTheme="minorBidi" w:hAnsiTheme="minorBidi"/>
          <w:sz w:val="24"/>
          <w:szCs w:val="24"/>
        </w:rPr>
        <w:t xml:space="preserve">. But in the deeper sense, </w:t>
      </w:r>
      <w:r w:rsidR="00C11ECD">
        <w:rPr>
          <w:rFonts w:asciiTheme="minorBidi" w:hAnsiTheme="minorBidi"/>
          <w:b/>
          <w:bCs/>
          <w:i/>
          <w:iCs/>
          <w:sz w:val="24"/>
          <w:szCs w:val="24"/>
        </w:rPr>
        <w:t>ha-makom</w:t>
      </w:r>
      <w:r w:rsidR="00C11ECD">
        <w:rPr>
          <w:rFonts w:asciiTheme="minorBidi" w:hAnsiTheme="minorBidi"/>
          <w:sz w:val="24"/>
          <w:szCs w:val="24"/>
        </w:rPr>
        <w:t xml:space="preserve"> is always “Jerusalem”; each of those places is identical in its sanctity, in its role as the nexus of heaven and earth, as the “cloud tied to the mountain” from which all the sanctity of the land of Israel emanates. The </w:t>
      </w:r>
      <w:r w:rsidR="0088758B">
        <w:rPr>
          <w:rFonts w:asciiTheme="minorBidi" w:hAnsiTheme="minorBidi"/>
          <w:sz w:val="24"/>
          <w:szCs w:val="24"/>
        </w:rPr>
        <w:t xml:space="preserve">incredible </w:t>
      </w:r>
      <w:r w:rsidR="00C11ECD">
        <w:rPr>
          <w:rFonts w:asciiTheme="minorBidi" w:hAnsiTheme="minorBidi"/>
          <w:sz w:val="24"/>
          <w:szCs w:val="24"/>
        </w:rPr>
        <w:t>transcendence of “Jacob awoke from his sleep and said, ‘</w:t>
      </w:r>
      <w:r w:rsidR="0088758B">
        <w:rPr>
          <w:rFonts w:asciiTheme="minorBidi" w:hAnsiTheme="minorBidi"/>
          <w:sz w:val="24"/>
          <w:szCs w:val="24"/>
        </w:rPr>
        <w:t>Surely the Lord is present in this place… Shaken, he said, ‘How awesome is this place!’ … and this stone… shall be God’s abode” has not been lost. Rather, it truly does exist, and continued to exist not only for Jacob, but for all the generations that followed – in Mount Moriah in Jerusalem.</w:t>
      </w:r>
    </w:p>
    <w:p w:rsidR="0088758B" w:rsidRDefault="0088758B" w:rsidP="00E16844">
      <w:pPr>
        <w:spacing w:after="0" w:line="240" w:lineRule="auto"/>
        <w:jc w:val="both"/>
        <w:rPr>
          <w:rFonts w:asciiTheme="minorBidi" w:hAnsiTheme="minorBidi"/>
          <w:sz w:val="24"/>
          <w:szCs w:val="24"/>
        </w:rPr>
      </w:pPr>
    </w:p>
    <w:p w:rsidR="005F02EC" w:rsidRDefault="0088758B" w:rsidP="00E16844">
      <w:pPr>
        <w:spacing w:after="0" w:line="240" w:lineRule="auto"/>
        <w:jc w:val="both"/>
        <w:rPr>
          <w:rFonts w:asciiTheme="minorBidi" w:hAnsiTheme="minorBidi"/>
          <w:sz w:val="24"/>
          <w:szCs w:val="24"/>
        </w:rPr>
      </w:pPr>
      <w:r>
        <w:rPr>
          <w:rFonts w:asciiTheme="minorBidi" w:hAnsiTheme="minorBidi"/>
          <w:sz w:val="24"/>
          <w:szCs w:val="24"/>
        </w:rPr>
        <w:tab/>
        <w:t xml:space="preserve">I will conclude with a very original idea in this connection that I heard from Rabbi Yoel Bin-Nun. In I Kings 18, in the story of Elijah at Mount Carmel, we learned that Elijah brought a sacrifice on Mount Carmel during a period when the use of </w:t>
      </w:r>
      <w:r>
        <w:rPr>
          <w:rFonts w:asciiTheme="minorBidi" w:hAnsiTheme="minorBidi"/>
          <w:i/>
          <w:iCs/>
          <w:sz w:val="24"/>
          <w:szCs w:val="24"/>
        </w:rPr>
        <w:t>bamot</w:t>
      </w:r>
      <w:r>
        <w:rPr>
          <w:rFonts w:asciiTheme="minorBidi" w:hAnsiTheme="minorBidi"/>
          <w:sz w:val="24"/>
          <w:szCs w:val="24"/>
        </w:rPr>
        <w:t xml:space="preserve"> (altars outside the Temple, literally “high places”) was prohibited. </w:t>
      </w:r>
      <w:r>
        <w:rPr>
          <w:rFonts w:asciiTheme="minorBidi" w:hAnsiTheme="minorBidi"/>
          <w:i/>
          <w:iCs/>
          <w:sz w:val="24"/>
          <w:szCs w:val="24"/>
        </w:rPr>
        <w:t xml:space="preserve">Chazal </w:t>
      </w:r>
      <w:r>
        <w:rPr>
          <w:rFonts w:asciiTheme="minorBidi" w:hAnsiTheme="minorBidi"/>
          <w:sz w:val="24"/>
          <w:szCs w:val="24"/>
        </w:rPr>
        <w:t>defended Elijah’s action, saying that this was</w:t>
      </w:r>
      <w:r w:rsidR="0002581C">
        <w:rPr>
          <w:rFonts w:asciiTheme="minorBidi" w:hAnsiTheme="minorBidi"/>
          <w:sz w:val="24"/>
          <w:szCs w:val="24"/>
        </w:rPr>
        <w:t xml:space="preserve"> a </w:t>
      </w:r>
      <w:r w:rsidR="00487D26">
        <w:rPr>
          <w:rFonts w:asciiTheme="minorBidi" w:hAnsiTheme="minorBidi"/>
          <w:sz w:val="24"/>
          <w:szCs w:val="24"/>
        </w:rPr>
        <w:t xml:space="preserve">case of </w:t>
      </w:r>
      <w:r w:rsidR="0002581C">
        <w:rPr>
          <w:rFonts w:asciiTheme="minorBidi" w:hAnsiTheme="minorBidi"/>
          <w:i/>
          <w:iCs/>
          <w:sz w:val="24"/>
          <w:szCs w:val="24"/>
        </w:rPr>
        <w:t>hora</w:t>
      </w:r>
      <w:r w:rsidR="00487D26">
        <w:rPr>
          <w:rFonts w:asciiTheme="minorBidi" w:hAnsiTheme="minorBidi"/>
          <w:i/>
          <w:iCs/>
          <w:sz w:val="24"/>
          <w:szCs w:val="24"/>
        </w:rPr>
        <w:t>’</w:t>
      </w:r>
      <w:r w:rsidR="0002581C">
        <w:rPr>
          <w:rFonts w:asciiTheme="minorBidi" w:hAnsiTheme="minorBidi"/>
          <w:i/>
          <w:iCs/>
          <w:sz w:val="24"/>
          <w:szCs w:val="24"/>
        </w:rPr>
        <w:t>at sha</w:t>
      </w:r>
      <w:r w:rsidR="00487D26">
        <w:rPr>
          <w:rFonts w:asciiTheme="minorBidi" w:hAnsiTheme="minorBidi"/>
          <w:i/>
          <w:iCs/>
          <w:sz w:val="24"/>
          <w:szCs w:val="24"/>
        </w:rPr>
        <w:t>’</w:t>
      </w:r>
      <w:r w:rsidR="0002581C">
        <w:rPr>
          <w:rFonts w:asciiTheme="minorBidi" w:hAnsiTheme="minorBidi"/>
          <w:i/>
          <w:iCs/>
          <w:sz w:val="24"/>
          <w:szCs w:val="24"/>
        </w:rPr>
        <w:t>a</w:t>
      </w:r>
      <w:r w:rsidR="0002581C">
        <w:rPr>
          <w:rFonts w:asciiTheme="minorBidi" w:hAnsiTheme="minorBidi"/>
          <w:sz w:val="24"/>
          <w:szCs w:val="24"/>
        </w:rPr>
        <w:t xml:space="preserve"> </w:t>
      </w:r>
      <w:r w:rsidR="00487D26">
        <w:rPr>
          <w:rFonts w:asciiTheme="minorBidi" w:hAnsiTheme="minorBidi"/>
          <w:sz w:val="24"/>
          <w:szCs w:val="24"/>
        </w:rPr>
        <w:t>–</w:t>
      </w:r>
      <w:r>
        <w:rPr>
          <w:rFonts w:asciiTheme="minorBidi" w:hAnsiTheme="minorBidi"/>
          <w:sz w:val="24"/>
          <w:szCs w:val="24"/>
        </w:rPr>
        <w:t xml:space="preserve"> an exceptional </w:t>
      </w:r>
      <w:r w:rsidR="00487D26">
        <w:rPr>
          <w:rFonts w:asciiTheme="minorBidi" w:hAnsiTheme="minorBidi"/>
          <w:sz w:val="24"/>
          <w:szCs w:val="24"/>
        </w:rPr>
        <w:t xml:space="preserve">divine </w:t>
      </w:r>
      <w:r w:rsidR="0002581C">
        <w:rPr>
          <w:rFonts w:asciiTheme="minorBidi" w:hAnsiTheme="minorBidi"/>
          <w:sz w:val="24"/>
          <w:szCs w:val="24"/>
        </w:rPr>
        <w:t>command</w:t>
      </w:r>
      <w:r>
        <w:rPr>
          <w:rFonts w:asciiTheme="minorBidi" w:hAnsiTheme="minorBidi"/>
          <w:sz w:val="24"/>
          <w:szCs w:val="24"/>
        </w:rPr>
        <w:t xml:space="preserve">, </w:t>
      </w:r>
      <w:r w:rsidR="005F02EC">
        <w:rPr>
          <w:rFonts w:asciiTheme="minorBidi" w:hAnsiTheme="minorBidi"/>
          <w:sz w:val="24"/>
          <w:szCs w:val="24"/>
        </w:rPr>
        <w:t xml:space="preserve">citing Elijah’s statement that </w:t>
      </w:r>
      <w:r>
        <w:rPr>
          <w:rFonts w:asciiTheme="minorBidi" w:hAnsiTheme="minorBidi"/>
          <w:sz w:val="24"/>
          <w:szCs w:val="24"/>
        </w:rPr>
        <w:t>“</w:t>
      </w:r>
      <w:r w:rsidR="005F02EC">
        <w:rPr>
          <w:rFonts w:asciiTheme="minorBidi" w:hAnsiTheme="minorBidi"/>
          <w:sz w:val="24"/>
          <w:szCs w:val="24"/>
        </w:rPr>
        <w:t>I have done all these things at Your bidding</w:t>
      </w:r>
      <w:r>
        <w:rPr>
          <w:rFonts w:asciiTheme="minorBidi" w:hAnsiTheme="minorBidi"/>
          <w:sz w:val="24"/>
          <w:szCs w:val="24"/>
        </w:rPr>
        <w:t>” (</w:t>
      </w:r>
      <w:r w:rsidR="005F02EC">
        <w:rPr>
          <w:rFonts w:asciiTheme="minorBidi" w:hAnsiTheme="minorBidi"/>
          <w:sz w:val="24"/>
          <w:szCs w:val="24"/>
        </w:rPr>
        <w:t xml:space="preserve">I Kings 18:36; see </w:t>
      </w:r>
      <w:r w:rsidR="005F02EC">
        <w:rPr>
          <w:rFonts w:asciiTheme="minorBidi" w:hAnsiTheme="minorBidi"/>
          <w:i/>
          <w:iCs/>
          <w:sz w:val="24"/>
          <w:szCs w:val="24"/>
        </w:rPr>
        <w:t xml:space="preserve">Yerushalmi Megilla </w:t>
      </w:r>
      <w:r w:rsidR="005F02EC">
        <w:rPr>
          <w:rFonts w:asciiTheme="minorBidi" w:hAnsiTheme="minorBidi"/>
          <w:sz w:val="24"/>
          <w:szCs w:val="24"/>
        </w:rPr>
        <w:t>1:13 [72c and parallels]</w:t>
      </w:r>
      <w:r w:rsidR="001B0A92">
        <w:rPr>
          <w:rFonts w:asciiTheme="minorBidi" w:hAnsiTheme="minorBidi"/>
          <w:sz w:val="24"/>
          <w:szCs w:val="24"/>
        </w:rPr>
        <w:t xml:space="preserve">). It is </w:t>
      </w:r>
      <w:r w:rsidR="005F02EC">
        <w:rPr>
          <w:rFonts w:asciiTheme="minorBidi" w:hAnsiTheme="minorBidi"/>
          <w:sz w:val="24"/>
          <w:szCs w:val="24"/>
        </w:rPr>
        <w:t xml:space="preserve">interesting to note the </w:t>
      </w:r>
      <w:r w:rsidR="005F02EC">
        <w:rPr>
          <w:rFonts w:asciiTheme="minorBidi" w:hAnsiTheme="minorBidi"/>
          <w:i/>
          <w:iCs/>
          <w:sz w:val="24"/>
          <w:szCs w:val="24"/>
        </w:rPr>
        <w:t>Tanakh</w:t>
      </w:r>
      <w:r w:rsidR="005F02EC">
        <w:rPr>
          <w:rFonts w:asciiTheme="minorBidi" w:hAnsiTheme="minorBidi"/>
          <w:sz w:val="24"/>
          <w:szCs w:val="24"/>
        </w:rPr>
        <w:t>’s</w:t>
      </w:r>
      <w:r w:rsidR="005F02EC">
        <w:rPr>
          <w:rFonts w:asciiTheme="minorBidi" w:hAnsiTheme="minorBidi"/>
          <w:i/>
          <w:iCs/>
          <w:sz w:val="24"/>
          <w:szCs w:val="24"/>
        </w:rPr>
        <w:t xml:space="preserve"> </w:t>
      </w:r>
      <w:r w:rsidR="005F02EC">
        <w:rPr>
          <w:rFonts w:asciiTheme="minorBidi" w:hAnsiTheme="minorBidi"/>
          <w:sz w:val="24"/>
          <w:szCs w:val="24"/>
        </w:rPr>
        <w:t>description of Elijah’s decisive moment</w:t>
      </w:r>
      <w:r w:rsidR="001B0A92">
        <w:rPr>
          <w:rFonts w:asciiTheme="minorBidi" w:hAnsiTheme="minorBidi"/>
          <w:sz w:val="24"/>
          <w:szCs w:val="24"/>
        </w:rPr>
        <w:t xml:space="preserve"> </w:t>
      </w:r>
      <w:r w:rsidR="005F02EC">
        <w:rPr>
          <w:rFonts w:asciiTheme="minorBidi" w:hAnsiTheme="minorBidi"/>
          <w:sz w:val="24"/>
          <w:szCs w:val="24"/>
        </w:rPr>
        <w:t>on Mount Carmel:</w:t>
      </w:r>
    </w:p>
    <w:p w:rsidR="005F02EC" w:rsidRDefault="005F02EC" w:rsidP="00E16844">
      <w:pPr>
        <w:spacing w:after="0" w:line="240" w:lineRule="auto"/>
        <w:jc w:val="both"/>
        <w:rPr>
          <w:rFonts w:asciiTheme="minorBidi" w:hAnsiTheme="minorBidi"/>
          <w:sz w:val="24"/>
          <w:szCs w:val="24"/>
        </w:rPr>
      </w:pPr>
    </w:p>
    <w:p w:rsidR="0088758B" w:rsidRDefault="005F02EC" w:rsidP="00E16844">
      <w:pPr>
        <w:spacing w:after="0" w:line="240" w:lineRule="auto"/>
        <w:ind w:left="720"/>
        <w:jc w:val="both"/>
        <w:rPr>
          <w:rFonts w:asciiTheme="minorBidi" w:hAnsiTheme="minorBidi"/>
          <w:sz w:val="24"/>
          <w:szCs w:val="24"/>
        </w:rPr>
      </w:pPr>
      <w:r>
        <w:rPr>
          <w:rFonts w:asciiTheme="minorBidi" w:hAnsiTheme="minorBidi"/>
          <w:sz w:val="24"/>
          <w:szCs w:val="24"/>
        </w:rPr>
        <w:lastRenderedPageBreak/>
        <w:t>When it was time to present the meal offering, the prophet Elijah came forward and said, “O Lord, God of Abraham, Isaac and Israel! Let it be known today that You are God in Israel and that I am Your servant… Answer me, O Lord, answer me… Then fire from the Lord descended and consumed the burnt offering and the wood…</w:t>
      </w:r>
      <w:r w:rsidR="001B0A92">
        <w:rPr>
          <w:rFonts w:asciiTheme="minorBidi" w:hAnsiTheme="minorBidi"/>
          <w:sz w:val="24"/>
          <w:szCs w:val="24"/>
        </w:rPr>
        <w:t xml:space="preserve"> (I Kings 18:36-38)</w:t>
      </w:r>
    </w:p>
    <w:p w:rsidR="001B0A92" w:rsidRDefault="001B0A92" w:rsidP="00E16844">
      <w:pPr>
        <w:spacing w:after="0" w:line="240" w:lineRule="auto"/>
        <w:jc w:val="both"/>
        <w:rPr>
          <w:rFonts w:asciiTheme="minorBidi" w:hAnsiTheme="minorBidi"/>
          <w:sz w:val="24"/>
          <w:szCs w:val="24"/>
        </w:rPr>
      </w:pPr>
    </w:p>
    <w:p w:rsidR="00E7619B" w:rsidRDefault="001B0A92" w:rsidP="00E16844">
      <w:pPr>
        <w:spacing w:after="0" w:line="240" w:lineRule="auto"/>
        <w:jc w:val="both"/>
        <w:rPr>
          <w:rFonts w:asciiTheme="minorBidi" w:hAnsiTheme="minorBidi"/>
          <w:sz w:val="24"/>
          <w:szCs w:val="24"/>
        </w:rPr>
      </w:pPr>
      <w:r>
        <w:rPr>
          <w:rFonts w:asciiTheme="minorBidi" w:hAnsiTheme="minorBidi"/>
          <w:sz w:val="24"/>
          <w:szCs w:val="24"/>
        </w:rPr>
        <w:t>What is the meaning of “</w:t>
      </w:r>
      <w:r w:rsidR="005F02EC">
        <w:rPr>
          <w:rFonts w:asciiTheme="minorBidi" w:hAnsiTheme="minorBidi"/>
          <w:sz w:val="24"/>
          <w:szCs w:val="24"/>
        </w:rPr>
        <w:t>When it was time to present the meal offering</w:t>
      </w:r>
      <w:r>
        <w:rPr>
          <w:rFonts w:asciiTheme="minorBidi" w:hAnsiTheme="minorBidi"/>
          <w:sz w:val="24"/>
          <w:szCs w:val="24"/>
        </w:rPr>
        <w:t>”</w:t>
      </w:r>
      <w:r w:rsidR="005F02EC">
        <w:rPr>
          <w:rFonts w:asciiTheme="minorBidi" w:hAnsiTheme="minorBidi"/>
          <w:sz w:val="24"/>
          <w:szCs w:val="24"/>
        </w:rPr>
        <w:t xml:space="preserve">? </w:t>
      </w:r>
      <w:r w:rsidR="001E60ED">
        <w:rPr>
          <w:rFonts w:asciiTheme="minorBidi" w:hAnsiTheme="minorBidi"/>
          <w:sz w:val="24"/>
          <w:szCs w:val="24"/>
        </w:rPr>
        <w:t xml:space="preserve">To which meal offering does the verse refer, and what does this offering have to do with the story? The answer is that “the meal offering” in question is the </w:t>
      </w:r>
      <w:r w:rsidR="00F74EA1">
        <w:rPr>
          <w:rFonts w:asciiTheme="minorBidi" w:hAnsiTheme="minorBidi"/>
          <w:sz w:val="24"/>
          <w:szCs w:val="24"/>
        </w:rPr>
        <w:t xml:space="preserve">meal offering brought </w:t>
      </w:r>
      <w:r w:rsidR="00487D26">
        <w:rPr>
          <w:rFonts w:asciiTheme="minorBidi" w:hAnsiTheme="minorBidi"/>
          <w:sz w:val="24"/>
          <w:szCs w:val="24"/>
        </w:rPr>
        <w:t xml:space="preserve">in the </w:t>
      </w:r>
      <w:r w:rsidR="0002581C">
        <w:rPr>
          <w:rFonts w:asciiTheme="minorBidi" w:hAnsiTheme="minorBidi"/>
          <w:sz w:val="24"/>
          <w:szCs w:val="24"/>
        </w:rPr>
        <w:t xml:space="preserve">afternoon </w:t>
      </w:r>
      <w:r w:rsidR="00F74EA1">
        <w:rPr>
          <w:rFonts w:asciiTheme="minorBidi" w:hAnsiTheme="minorBidi"/>
          <w:sz w:val="24"/>
          <w:szCs w:val="24"/>
        </w:rPr>
        <w:t xml:space="preserve">as one of the two daily </w:t>
      </w:r>
      <w:r w:rsidR="00F74EA1">
        <w:rPr>
          <w:rFonts w:asciiTheme="minorBidi" w:hAnsiTheme="minorBidi"/>
          <w:i/>
          <w:iCs/>
          <w:sz w:val="24"/>
          <w:szCs w:val="24"/>
        </w:rPr>
        <w:t xml:space="preserve">tamid </w:t>
      </w:r>
      <w:r w:rsidR="00F74EA1">
        <w:rPr>
          <w:rFonts w:asciiTheme="minorBidi" w:hAnsiTheme="minorBidi"/>
          <w:sz w:val="24"/>
          <w:szCs w:val="24"/>
        </w:rPr>
        <w:t xml:space="preserve">offerings brought </w:t>
      </w:r>
      <w:r w:rsidR="00F74EA1" w:rsidRPr="00F74EA1">
        <w:rPr>
          <w:rFonts w:asciiTheme="minorBidi" w:hAnsiTheme="minorBidi"/>
          <w:b/>
          <w:bCs/>
          <w:sz w:val="24"/>
          <w:szCs w:val="24"/>
        </w:rPr>
        <w:t>in the Temple in Jerusalem</w:t>
      </w:r>
      <w:r w:rsidR="00F74EA1">
        <w:rPr>
          <w:rFonts w:asciiTheme="minorBidi" w:hAnsiTheme="minorBidi"/>
          <w:sz w:val="24"/>
          <w:szCs w:val="24"/>
        </w:rPr>
        <w:t>.</w:t>
      </w:r>
      <w:r w:rsidR="00F74EA1">
        <w:t xml:space="preserve"> </w:t>
      </w:r>
      <w:r>
        <w:rPr>
          <w:rFonts w:asciiTheme="minorBidi" w:hAnsiTheme="minorBidi"/>
          <w:sz w:val="24"/>
          <w:szCs w:val="24"/>
        </w:rPr>
        <w:t xml:space="preserve">The </w:t>
      </w:r>
      <w:r>
        <w:rPr>
          <w:rFonts w:asciiTheme="minorBidi" w:hAnsiTheme="minorBidi"/>
          <w:i/>
          <w:iCs/>
          <w:sz w:val="24"/>
          <w:szCs w:val="24"/>
        </w:rPr>
        <w:t>Tanakh</w:t>
      </w:r>
      <w:r>
        <w:rPr>
          <w:rFonts w:asciiTheme="minorBidi" w:hAnsiTheme="minorBidi"/>
          <w:sz w:val="24"/>
          <w:szCs w:val="24"/>
        </w:rPr>
        <w:t xml:space="preserve"> reveals </w:t>
      </w:r>
      <w:r w:rsidR="00F74EA1">
        <w:rPr>
          <w:rFonts w:asciiTheme="minorBidi" w:hAnsiTheme="minorBidi"/>
          <w:sz w:val="24"/>
          <w:szCs w:val="24"/>
        </w:rPr>
        <w:t xml:space="preserve">here </w:t>
      </w:r>
      <w:r>
        <w:rPr>
          <w:rFonts w:asciiTheme="minorBidi" w:hAnsiTheme="minorBidi"/>
          <w:sz w:val="24"/>
          <w:szCs w:val="24"/>
        </w:rPr>
        <w:t xml:space="preserve">that the very moment that Elijah requested that the fire descend </w:t>
      </w:r>
      <w:r w:rsidR="00F74EA1">
        <w:rPr>
          <w:rFonts w:asciiTheme="minorBidi" w:hAnsiTheme="minorBidi"/>
          <w:sz w:val="24"/>
          <w:szCs w:val="24"/>
        </w:rPr>
        <w:t>up</w:t>
      </w:r>
      <w:r>
        <w:rPr>
          <w:rFonts w:asciiTheme="minorBidi" w:hAnsiTheme="minorBidi"/>
          <w:sz w:val="24"/>
          <w:szCs w:val="24"/>
        </w:rPr>
        <w:t xml:space="preserve">on Mount Carmel was the same </w:t>
      </w:r>
      <w:r w:rsidR="00F74EA1">
        <w:rPr>
          <w:rFonts w:asciiTheme="minorBidi" w:hAnsiTheme="minorBidi"/>
          <w:sz w:val="24"/>
          <w:szCs w:val="24"/>
        </w:rPr>
        <w:t xml:space="preserve">moment that the </w:t>
      </w:r>
      <w:r w:rsidR="00F74EA1">
        <w:rPr>
          <w:rFonts w:asciiTheme="minorBidi" w:hAnsiTheme="minorBidi"/>
          <w:i/>
          <w:iCs/>
          <w:sz w:val="24"/>
          <w:szCs w:val="24"/>
        </w:rPr>
        <w:t>tamid</w:t>
      </w:r>
      <w:r w:rsidR="00F74EA1">
        <w:rPr>
          <w:rFonts w:asciiTheme="minorBidi" w:hAnsiTheme="minorBidi"/>
          <w:sz w:val="24"/>
          <w:szCs w:val="24"/>
        </w:rPr>
        <w:t xml:space="preserve"> meal offering was brought in Jerusalem. In other words, Elijah’s request</w:t>
      </w:r>
      <w:r w:rsidR="00BD49D9">
        <w:rPr>
          <w:rFonts w:asciiTheme="minorBidi" w:hAnsiTheme="minorBidi"/>
          <w:sz w:val="24"/>
          <w:szCs w:val="24"/>
        </w:rPr>
        <w:t xml:space="preserve">, made under </w:t>
      </w:r>
      <w:r w:rsidR="00487D26">
        <w:rPr>
          <w:rFonts w:asciiTheme="minorBidi" w:hAnsiTheme="minorBidi"/>
          <w:sz w:val="24"/>
          <w:szCs w:val="24"/>
        </w:rPr>
        <w:t xml:space="preserve">the </w:t>
      </w:r>
      <w:r w:rsidR="00BD49D9">
        <w:rPr>
          <w:rFonts w:asciiTheme="minorBidi" w:hAnsiTheme="minorBidi"/>
          <w:sz w:val="24"/>
          <w:szCs w:val="24"/>
        </w:rPr>
        <w:t>extenuating circumstances</w:t>
      </w:r>
      <w:r w:rsidR="00487D26">
        <w:rPr>
          <w:rFonts w:asciiTheme="minorBidi" w:hAnsiTheme="minorBidi"/>
          <w:sz w:val="24"/>
          <w:szCs w:val="24"/>
        </w:rPr>
        <w:t xml:space="preserve"> of </w:t>
      </w:r>
      <w:r w:rsidR="0002581C">
        <w:rPr>
          <w:rFonts w:asciiTheme="minorBidi" w:hAnsiTheme="minorBidi"/>
          <w:i/>
          <w:iCs/>
          <w:sz w:val="24"/>
          <w:szCs w:val="24"/>
        </w:rPr>
        <w:t>hora</w:t>
      </w:r>
      <w:r w:rsidR="00487D26">
        <w:rPr>
          <w:rFonts w:asciiTheme="minorBidi" w:hAnsiTheme="minorBidi"/>
          <w:i/>
          <w:iCs/>
          <w:sz w:val="24"/>
          <w:szCs w:val="24"/>
        </w:rPr>
        <w:t>’</w:t>
      </w:r>
      <w:r w:rsidR="0002581C">
        <w:rPr>
          <w:rFonts w:asciiTheme="minorBidi" w:hAnsiTheme="minorBidi"/>
          <w:i/>
          <w:iCs/>
          <w:sz w:val="24"/>
          <w:szCs w:val="24"/>
        </w:rPr>
        <w:t>at sha</w:t>
      </w:r>
      <w:r w:rsidR="00487D26">
        <w:rPr>
          <w:rFonts w:asciiTheme="minorBidi" w:hAnsiTheme="minorBidi"/>
          <w:i/>
          <w:iCs/>
          <w:sz w:val="24"/>
          <w:szCs w:val="24"/>
        </w:rPr>
        <w:t>’</w:t>
      </w:r>
      <w:r w:rsidR="0002581C">
        <w:rPr>
          <w:rFonts w:asciiTheme="minorBidi" w:hAnsiTheme="minorBidi"/>
          <w:i/>
          <w:iCs/>
          <w:sz w:val="24"/>
          <w:szCs w:val="24"/>
        </w:rPr>
        <w:t>a</w:t>
      </w:r>
      <w:r w:rsidR="0002581C">
        <w:rPr>
          <w:rFonts w:asciiTheme="minorBidi" w:hAnsiTheme="minorBidi"/>
          <w:sz w:val="24"/>
          <w:szCs w:val="24"/>
        </w:rPr>
        <w:t>,</w:t>
      </w:r>
      <w:r w:rsidR="00BD49D9">
        <w:rPr>
          <w:rFonts w:asciiTheme="minorBidi" w:hAnsiTheme="minorBidi"/>
          <w:sz w:val="24"/>
          <w:szCs w:val="24"/>
        </w:rPr>
        <w:t xml:space="preserve"> was n</w:t>
      </w:r>
      <w:r w:rsidR="0002581C">
        <w:rPr>
          <w:rFonts w:asciiTheme="minorBidi" w:hAnsiTheme="minorBidi"/>
          <w:sz w:val="24"/>
          <w:szCs w:val="24"/>
        </w:rPr>
        <w:t>ot</w:t>
      </w:r>
      <w:r w:rsidR="00BD49D9">
        <w:rPr>
          <w:rFonts w:asciiTheme="minorBidi" w:hAnsiTheme="minorBidi"/>
          <w:sz w:val="24"/>
          <w:szCs w:val="24"/>
        </w:rPr>
        <w:t xml:space="preserve"> to </w:t>
      </w:r>
      <w:r w:rsidR="00487D26">
        <w:rPr>
          <w:rFonts w:asciiTheme="minorBidi" w:hAnsiTheme="minorBidi"/>
          <w:sz w:val="24"/>
          <w:szCs w:val="24"/>
        </w:rPr>
        <w:t>lift</w:t>
      </w:r>
      <w:r w:rsidR="0002581C">
        <w:rPr>
          <w:rFonts w:asciiTheme="minorBidi" w:hAnsiTheme="minorBidi"/>
          <w:sz w:val="24"/>
          <w:szCs w:val="24"/>
        </w:rPr>
        <w:t xml:space="preserve"> </w:t>
      </w:r>
      <w:r w:rsidR="00BD49D9">
        <w:rPr>
          <w:rFonts w:asciiTheme="minorBidi" w:hAnsiTheme="minorBidi"/>
          <w:sz w:val="24"/>
          <w:szCs w:val="24"/>
        </w:rPr>
        <w:t xml:space="preserve">the prohibition on the </w:t>
      </w:r>
      <w:r w:rsidR="00BD49D9">
        <w:rPr>
          <w:rFonts w:asciiTheme="minorBidi" w:hAnsiTheme="minorBidi"/>
          <w:i/>
          <w:iCs/>
          <w:sz w:val="24"/>
          <w:szCs w:val="24"/>
        </w:rPr>
        <w:t>bamot</w:t>
      </w:r>
      <w:r w:rsidR="00BD49D9">
        <w:rPr>
          <w:rFonts w:asciiTheme="minorBidi" w:hAnsiTheme="minorBidi"/>
          <w:sz w:val="24"/>
          <w:szCs w:val="24"/>
        </w:rPr>
        <w:t xml:space="preserve"> </w:t>
      </w:r>
      <w:r w:rsidR="00AF025C">
        <w:rPr>
          <w:rFonts w:asciiTheme="minorBidi" w:hAnsiTheme="minorBidi"/>
          <w:sz w:val="24"/>
          <w:szCs w:val="24"/>
        </w:rPr>
        <w:t xml:space="preserve">but </w:t>
      </w:r>
      <w:r w:rsidR="00BD49D9">
        <w:rPr>
          <w:rFonts w:asciiTheme="minorBidi" w:hAnsiTheme="minorBidi"/>
          <w:sz w:val="24"/>
          <w:szCs w:val="24"/>
        </w:rPr>
        <w:t>to</w:t>
      </w:r>
      <w:r w:rsidR="00AF025C">
        <w:rPr>
          <w:rFonts w:asciiTheme="minorBidi" w:hAnsiTheme="minorBidi"/>
          <w:sz w:val="24"/>
          <w:szCs w:val="24"/>
        </w:rPr>
        <w:t xml:space="preserve"> </w:t>
      </w:r>
      <w:r w:rsidR="00487D26">
        <w:rPr>
          <w:rFonts w:asciiTheme="minorBidi" w:hAnsiTheme="minorBidi"/>
          <w:sz w:val="24"/>
          <w:szCs w:val="24"/>
        </w:rPr>
        <w:t>suspend</w:t>
      </w:r>
      <w:r w:rsidR="00BD49D9">
        <w:rPr>
          <w:rFonts w:asciiTheme="minorBidi" w:hAnsiTheme="minorBidi"/>
          <w:sz w:val="24"/>
          <w:szCs w:val="24"/>
        </w:rPr>
        <w:t xml:space="preserve"> the prophetic choice of Jerusalem for </w:t>
      </w:r>
      <w:r w:rsidR="00AF025C">
        <w:rPr>
          <w:rFonts w:asciiTheme="minorBidi" w:hAnsiTheme="minorBidi"/>
          <w:sz w:val="24"/>
          <w:szCs w:val="24"/>
        </w:rPr>
        <w:t>a moment</w:t>
      </w:r>
      <w:r w:rsidR="00BD49D9">
        <w:rPr>
          <w:rFonts w:asciiTheme="minorBidi" w:hAnsiTheme="minorBidi"/>
          <w:sz w:val="24"/>
          <w:szCs w:val="24"/>
        </w:rPr>
        <w:t xml:space="preserve">. Elijah requested that for just one moment, </w:t>
      </w:r>
      <w:r w:rsidR="00BD49D9" w:rsidRPr="00BD49D9">
        <w:rPr>
          <w:rFonts w:asciiTheme="minorBidi" w:hAnsiTheme="minorBidi"/>
          <w:b/>
          <w:bCs/>
          <w:sz w:val="24"/>
          <w:szCs w:val="24"/>
        </w:rPr>
        <w:t xml:space="preserve">the place that the Lord will choose </w:t>
      </w:r>
      <w:r w:rsidR="00BD49D9">
        <w:rPr>
          <w:rFonts w:asciiTheme="minorBidi" w:hAnsiTheme="minorBidi"/>
          <w:sz w:val="24"/>
          <w:szCs w:val="24"/>
        </w:rPr>
        <w:t xml:space="preserve">would be </w:t>
      </w:r>
      <w:r w:rsidR="006A22D6">
        <w:rPr>
          <w:rFonts w:asciiTheme="minorBidi" w:hAnsiTheme="minorBidi"/>
          <w:sz w:val="24"/>
          <w:szCs w:val="24"/>
        </w:rPr>
        <w:t>located not in Jerusalem but on Mount Carmel. That is why he waited until the</w:t>
      </w:r>
      <w:r w:rsidR="00AF025C">
        <w:rPr>
          <w:rFonts w:asciiTheme="minorBidi" w:hAnsiTheme="minorBidi"/>
          <w:sz w:val="24"/>
          <w:szCs w:val="24"/>
        </w:rPr>
        <w:t xml:space="preserve"> whole daily service</w:t>
      </w:r>
      <w:r w:rsidR="006A22D6">
        <w:rPr>
          <w:rFonts w:asciiTheme="minorBidi" w:hAnsiTheme="minorBidi"/>
          <w:sz w:val="24"/>
          <w:szCs w:val="24"/>
        </w:rPr>
        <w:t xml:space="preserve"> of bringing </w:t>
      </w:r>
      <w:r w:rsidR="00AF025C">
        <w:rPr>
          <w:rFonts w:asciiTheme="minorBidi" w:hAnsiTheme="minorBidi"/>
          <w:sz w:val="24"/>
          <w:szCs w:val="24"/>
        </w:rPr>
        <w:t xml:space="preserve">offerings </w:t>
      </w:r>
      <w:r w:rsidR="00E80BFD">
        <w:rPr>
          <w:rFonts w:asciiTheme="minorBidi" w:hAnsiTheme="minorBidi"/>
          <w:sz w:val="24"/>
          <w:szCs w:val="24"/>
        </w:rPr>
        <w:t xml:space="preserve">– </w:t>
      </w:r>
      <w:r w:rsidR="00AF025C">
        <w:rPr>
          <w:rFonts w:asciiTheme="minorBidi" w:hAnsiTheme="minorBidi"/>
          <w:sz w:val="24"/>
          <w:szCs w:val="24"/>
        </w:rPr>
        <w:t xml:space="preserve">including the </w:t>
      </w:r>
      <w:r w:rsidR="00E80BFD">
        <w:rPr>
          <w:rFonts w:asciiTheme="minorBidi" w:hAnsiTheme="minorBidi"/>
          <w:sz w:val="24"/>
          <w:szCs w:val="24"/>
        </w:rPr>
        <w:t xml:space="preserve">final </w:t>
      </w:r>
      <w:r w:rsidR="00AF025C">
        <w:rPr>
          <w:rFonts w:asciiTheme="minorBidi" w:hAnsiTheme="minorBidi"/>
          <w:sz w:val="24"/>
          <w:szCs w:val="24"/>
        </w:rPr>
        <w:t>act</w:t>
      </w:r>
      <w:r w:rsidR="00E80BFD">
        <w:rPr>
          <w:rFonts w:asciiTheme="minorBidi" w:hAnsiTheme="minorBidi"/>
          <w:sz w:val="24"/>
          <w:szCs w:val="24"/>
        </w:rPr>
        <w:t>ivity, bringing</w:t>
      </w:r>
      <w:r w:rsidR="00AF025C">
        <w:rPr>
          <w:rFonts w:asciiTheme="minorBidi" w:hAnsiTheme="minorBidi"/>
          <w:sz w:val="24"/>
          <w:szCs w:val="24"/>
        </w:rPr>
        <w:t xml:space="preserve"> </w:t>
      </w:r>
      <w:r w:rsidR="006A22D6">
        <w:rPr>
          <w:rFonts w:asciiTheme="minorBidi" w:hAnsiTheme="minorBidi"/>
          <w:sz w:val="24"/>
          <w:szCs w:val="24"/>
        </w:rPr>
        <w:t xml:space="preserve">the </w:t>
      </w:r>
      <w:r w:rsidR="00E80BFD">
        <w:rPr>
          <w:rFonts w:asciiTheme="minorBidi" w:hAnsiTheme="minorBidi"/>
          <w:sz w:val="24"/>
          <w:szCs w:val="24"/>
        </w:rPr>
        <w:t xml:space="preserve">afternoon </w:t>
      </w:r>
      <w:r w:rsidR="006A22D6">
        <w:rPr>
          <w:rFonts w:asciiTheme="minorBidi" w:hAnsiTheme="minorBidi"/>
          <w:i/>
          <w:iCs/>
          <w:sz w:val="24"/>
          <w:szCs w:val="24"/>
        </w:rPr>
        <w:t>tamid</w:t>
      </w:r>
      <w:r w:rsidR="00AF025C">
        <w:rPr>
          <w:rFonts w:asciiTheme="minorBidi" w:hAnsiTheme="minorBidi"/>
          <w:sz w:val="24"/>
          <w:szCs w:val="24"/>
        </w:rPr>
        <w:t xml:space="preserve"> </w:t>
      </w:r>
      <w:r w:rsidR="00C273F6">
        <w:rPr>
          <w:rFonts w:asciiTheme="minorBidi" w:hAnsiTheme="minorBidi"/>
          <w:sz w:val="24"/>
          <w:szCs w:val="24"/>
        </w:rPr>
        <w:t xml:space="preserve">together with its meal </w:t>
      </w:r>
      <w:r w:rsidR="006A22D6">
        <w:rPr>
          <w:rFonts w:asciiTheme="minorBidi" w:hAnsiTheme="minorBidi"/>
          <w:sz w:val="24"/>
          <w:szCs w:val="24"/>
        </w:rPr>
        <w:t>offering in the Holy Temple in Jerusalem</w:t>
      </w:r>
      <w:r w:rsidR="00E80BFD">
        <w:rPr>
          <w:rFonts w:asciiTheme="minorBidi" w:hAnsiTheme="minorBidi"/>
          <w:sz w:val="24"/>
          <w:szCs w:val="24"/>
        </w:rPr>
        <w:t xml:space="preserve"> –</w:t>
      </w:r>
      <w:r w:rsidR="006A22D6">
        <w:rPr>
          <w:rFonts w:asciiTheme="minorBidi" w:hAnsiTheme="minorBidi"/>
          <w:sz w:val="24"/>
          <w:szCs w:val="24"/>
        </w:rPr>
        <w:t xml:space="preserve"> had concluded. The moment that the meal offering of the </w:t>
      </w:r>
      <w:r w:rsidR="00E80BFD">
        <w:rPr>
          <w:rFonts w:asciiTheme="minorBidi" w:hAnsiTheme="minorBidi"/>
          <w:sz w:val="24"/>
          <w:szCs w:val="24"/>
        </w:rPr>
        <w:t xml:space="preserve">afternoon </w:t>
      </w:r>
      <w:r w:rsidR="006A22D6">
        <w:rPr>
          <w:rFonts w:asciiTheme="minorBidi" w:hAnsiTheme="minorBidi"/>
          <w:i/>
          <w:iCs/>
          <w:sz w:val="24"/>
          <w:szCs w:val="24"/>
        </w:rPr>
        <w:t>tamid</w:t>
      </w:r>
      <w:r w:rsidR="00C273F6">
        <w:rPr>
          <w:rFonts w:asciiTheme="minorBidi" w:hAnsiTheme="minorBidi"/>
          <w:i/>
          <w:iCs/>
          <w:sz w:val="24"/>
          <w:szCs w:val="24"/>
        </w:rPr>
        <w:t xml:space="preserve"> </w:t>
      </w:r>
      <w:r w:rsidR="006A22D6">
        <w:rPr>
          <w:rFonts w:asciiTheme="minorBidi" w:hAnsiTheme="minorBidi"/>
          <w:sz w:val="24"/>
          <w:szCs w:val="24"/>
        </w:rPr>
        <w:t>– the final activity in the daily order of sacrifices – was brought in Jerusalem, Elijah was able to request that the Divine Presence rest temporarily on Mount Carmel, only to return to its home in Jerusalem immediately thereafter.</w:t>
      </w:r>
    </w:p>
    <w:p w:rsidR="00590360" w:rsidRDefault="00590360" w:rsidP="00E16844">
      <w:pPr>
        <w:spacing w:after="0" w:line="240" w:lineRule="auto"/>
        <w:jc w:val="both"/>
        <w:rPr>
          <w:rFonts w:asciiTheme="minorBidi" w:hAnsiTheme="minorBidi"/>
          <w:sz w:val="24"/>
          <w:szCs w:val="24"/>
        </w:rPr>
      </w:pPr>
    </w:p>
    <w:p w:rsidR="00AD5FE4" w:rsidRDefault="00057BE8" w:rsidP="00E16844">
      <w:pPr>
        <w:keepNext/>
        <w:spacing w:after="0" w:line="240" w:lineRule="auto"/>
        <w:jc w:val="center"/>
      </w:pPr>
      <w:r w:rsidRPr="00E16844">
        <w:rPr>
          <w:rFonts w:asciiTheme="minorBidi" w:hAnsiTheme="minorBidi"/>
          <w:noProof/>
          <w:sz w:val="24"/>
          <w:szCs w:val="24"/>
        </w:rPr>
        <w:drawing>
          <wp:inline distT="0" distB="0" distL="0" distR="0" wp14:anchorId="76EB26FB" wp14:editId="364364B8">
            <wp:extent cx="3161283" cy="2457450"/>
            <wp:effectExtent l="19050" t="0" r="1017" b="0"/>
            <wp:docPr id="2" name="Picture 1" descr="בן נ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בן נון.png"/>
                    <pic:cNvPicPr/>
                  </pic:nvPicPr>
                  <pic:blipFill>
                    <a:blip r:embed="rId11" cstate="print"/>
                    <a:srcRect l="3069" t="5488" r="49091" b="32900"/>
                    <a:stretch>
                      <a:fillRect/>
                    </a:stretch>
                  </pic:blipFill>
                  <pic:spPr>
                    <a:xfrm>
                      <a:off x="0" y="0"/>
                      <a:ext cx="3161283" cy="2457450"/>
                    </a:xfrm>
                    <a:prstGeom prst="rect">
                      <a:avLst/>
                    </a:prstGeom>
                  </pic:spPr>
                </pic:pic>
              </a:graphicData>
            </a:graphic>
          </wp:inline>
        </w:drawing>
      </w:r>
    </w:p>
    <w:p w:rsidR="00AD5FE4" w:rsidRPr="00E16844" w:rsidRDefault="00590360" w:rsidP="00E16844">
      <w:pPr>
        <w:pStyle w:val="Caption"/>
        <w:jc w:val="center"/>
        <w:rPr>
          <w:rFonts w:asciiTheme="minorBidi" w:hAnsiTheme="minorBidi"/>
          <w:sz w:val="20"/>
          <w:szCs w:val="20"/>
        </w:rPr>
      </w:pPr>
      <w:r>
        <w:rPr>
          <w:rFonts w:asciiTheme="minorBidi" w:hAnsiTheme="minorBidi"/>
          <w:b w:val="0"/>
          <w:bCs w:val="0"/>
          <w:color w:val="auto"/>
          <w:sz w:val="20"/>
          <w:szCs w:val="20"/>
        </w:rPr>
        <w:t>Rabbi Dr. Yoel Bin-Nun (Herzog College)</w:t>
      </w:r>
    </w:p>
    <w:p w:rsidR="00FD5227" w:rsidRPr="008F6807" w:rsidRDefault="00FD5227" w:rsidP="00E16844">
      <w:pPr>
        <w:spacing w:after="0" w:line="240" w:lineRule="auto"/>
        <w:jc w:val="both"/>
        <w:rPr>
          <w:rFonts w:asciiTheme="minorBidi" w:hAnsiTheme="minorBidi"/>
          <w:sz w:val="24"/>
          <w:szCs w:val="24"/>
        </w:rPr>
      </w:pPr>
    </w:p>
    <w:p w:rsidR="00DA1167" w:rsidRPr="00826C53" w:rsidRDefault="00DA1167" w:rsidP="00E16844">
      <w:pPr>
        <w:spacing w:after="0" w:line="240" w:lineRule="auto"/>
        <w:jc w:val="both"/>
        <w:rPr>
          <w:rFonts w:asciiTheme="minorBidi" w:hAnsiTheme="minorBidi"/>
          <w:b/>
          <w:bCs/>
          <w:sz w:val="24"/>
          <w:szCs w:val="24"/>
        </w:rPr>
      </w:pPr>
    </w:p>
    <w:p w:rsidR="002E5FA5" w:rsidRPr="000C1970" w:rsidRDefault="002E5FA5" w:rsidP="00E16844">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E16844">
      <w:pPr>
        <w:autoSpaceDE w:val="0"/>
        <w:autoSpaceDN w:val="0"/>
        <w:adjustRightInd w:val="0"/>
        <w:spacing w:after="0" w:line="240" w:lineRule="auto"/>
        <w:ind w:left="720" w:hanging="720"/>
        <w:jc w:val="both"/>
        <w:rPr>
          <w:rFonts w:asciiTheme="minorBidi" w:hAnsiTheme="minorBidi"/>
          <w:sz w:val="24"/>
          <w:szCs w:val="24"/>
        </w:rPr>
      </w:pPr>
    </w:p>
    <w:p w:rsidR="00E7619B" w:rsidRDefault="00E7619B" w:rsidP="00E16844">
      <w:pPr>
        <w:spacing w:after="0" w:line="240" w:lineRule="auto"/>
        <w:ind w:left="720" w:hanging="720"/>
        <w:jc w:val="both"/>
        <w:rPr>
          <w:rFonts w:asciiTheme="minorBidi" w:hAnsiTheme="minorBidi"/>
          <w:sz w:val="24"/>
          <w:szCs w:val="24"/>
        </w:rPr>
      </w:pPr>
      <w:r>
        <w:rPr>
          <w:rFonts w:asciiTheme="minorBidi" w:hAnsiTheme="minorBidi"/>
          <w:sz w:val="24"/>
          <w:szCs w:val="24"/>
        </w:rPr>
        <w:t>C. R. Conder</w:t>
      </w:r>
      <w:r w:rsidR="00196AE5">
        <w:rPr>
          <w:rFonts w:asciiTheme="minorBidi" w:hAnsiTheme="minorBidi"/>
          <w:sz w:val="24"/>
          <w:szCs w:val="24"/>
        </w:rPr>
        <w:t>, “</w:t>
      </w:r>
      <w:r>
        <w:rPr>
          <w:rFonts w:asciiTheme="minorBidi" w:hAnsiTheme="minorBidi"/>
          <w:sz w:val="24"/>
          <w:szCs w:val="24"/>
        </w:rPr>
        <w:t xml:space="preserve">The Mountains of Judah and Ephraim,” in C. W. Wilson, </w:t>
      </w:r>
      <w:r>
        <w:rPr>
          <w:rFonts w:asciiTheme="minorBidi" w:hAnsiTheme="minorBidi"/>
          <w:i/>
          <w:iCs/>
          <w:sz w:val="24"/>
          <w:szCs w:val="24"/>
        </w:rPr>
        <w:t xml:space="preserve">The Land of Judea </w:t>
      </w:r>
      <w:r>
        <w:rPr>
          <w:rFonts w:asciiTheme="minorBidi" w:hAnsiTheme="minorBidi"/>
          <w:sz w:val="24"/>
          <w:szCs w:val="24"/>
        </w:rPr>
        <w:t>(Picturesque Palestine, Sinai and Egypt; reprint), ed. Z. Vilnay, Jerusalem, n.d.; 99-101.</w:t>
      </w:r>
    </w:p>
    <w:p w:rsidR="00E7619B" w:rsidRDefault="00E7619B" w:rsidP="00E16844">
      <w:pPr>
        <w:spacing w:after="0" w:line="240" w:lineRule="auto"/>
        <w:ind w:left="720" w:hanging="720"/>
        <w:jc w:val="both"/>
        <w:rPr>
          <w:rFonts w:asciiTheme="minorBidi" w:hAnsiTheme="minorBidi"/>
          <w:sz w:val="24"/>
          <w:szCs w:val="24"/>
        </w:rPr>
      </w:pPr>
    </w:p>
    <w:p w:rsidR="00E7619B" w:rsidRPr="00071C18" w:rsidRDefault="00E7619B" w:rsidP="00E16844">
      <w:pPr>
        <w:spacing w:after="0" w:line="240" w:lineRule="auto"/>
        <w:ind w:left="720" w:hanging="720"/>
        <w:jc w:val="both"/>
        <w:rPr>
          <w:rFonts w:asciiTheme="minorBidi" w:hAnsiTheme="minorBidi"/>
          <w:sz w:val="24"/>
          <w:szCs w:val="24"/>
        </w:rPr>
      </w:pPr>
      <w:r>
        <w:rPr>
          <w:rFonts w:asciiTheme="minorBidi" w:hAnsiTheme="minorBidi"/>
          <w:sz w:val="24"/>
          <w:szCs w:val="24"/>
        </w:rPr>
        <w:lastRenderedPageBreak/>
        <w:t>S. Gitin, “Israelite and Philistine Cult and the Archaeological Record in Iron Age II: The ‘Smoking Gun’ Phenomenon</w:t>
      </w:r>
      <w:r w:rsidRPr="00071C18">
        <w:rPr>
          <w:rFonts w:asciiTheme="minorBidi" w:hAnsiTheme="minorBidi"/>
          <w:sz w:val="24"/>
          <w:szCs w:val="24"/>
        </w:rPr>
        <w:t xml:space="preserve">,” </w:t>
      </w:r>
      <w:r w:rsidR="00071C18" w:rsidRPr="00071C18">
        <w:rPr>
          <w:rFonts w:asciiTheme="minorBidi" w:hAnsiTheme="minorBidi"/>
          <w:sz w:val="24"/>
          <w:szCs w:val="24"/>
        </w:rPr>
        <w:t xml:space="preserve">in </w:t>
      </w:r>
      <w:r w:rsidR="00AD5FE4" w:rsidRPr="00E16844">
        <w:rPr>
          <w:rFonts w:ascii="Arial" w:hAnsi="Arial" w:cs="Arial"/>
          <w:i/>
          <w:iCs/>
          <w:sz w:val="24"/>
          <w:szCs w:val="24"/>
        </w:rPr>
        <w:t>Symbiosis, Symbolism, and the Power of the Past</w:t>
      </w:r>
      <w:r w:rsidR="007637FD" w:rsidRPr="00E16844">
        <w:rPr>
          <w:rFonts w:ascii="Arial" w:hAnsi="Arial" w:cs="Arial"/>
          <w:sz w:val="24"/>
          <w:szCs w:val="24"/>
        </w:rPr>
        <w:t>, ed. W. G. Dever and S. Gitin, Winona Lake 2003, 279-295.</w:t>
      </w:r>
    </w:p>
    <w:p w:rsidR="00E7619B" w:rsidRPr="00E7619B" w:rsidRDefault="00E7619B" w:rsidP="00E16844">
      <w:pPr>
        <w:spacing w:after="0" w:line="240" w:lineRule="auto"/>
        <w:ind w:left="720" w:hanging="720"/>
        <w:jc w:val="both"/>
        <w:rPr>
          <w:rFonts w:asciiTheme="minorBidi" w:hAnsiTheme="minorBidi"/>
          <w:sz w:val="24"/>
          <w:szCs w:val="24"/>
        </w:rPr>
      </w:pPr>
    </w:p>
    <w:p w:rsidR="00963487" w:rsidRDefault="00E7619B" w:rsidP="00E16844">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D. Vanderhooft, “Dwelling Beneath the Sacred Place: A Proposal for Reading 2 Samuel 7:10,” </w:t>
      </w:r>
      <w:r>
        <w:rPr>
          <w:rFonts w:asciiTheme="minorBidi" w:hAnsiTheme="minorBidi"/>
          <w:i/>
          <w:iCs/>
          <w:sz w:val="24"/>
          <w:szCs w:val="24"/>
        </w:rPr>
        <w:t xml:space="preserve">JBL </w:t>
      </w:r>
      <w:r>
        <w:rPr>
          <w:rFonts w:asciiTheme="minorBidi" w:hAnsiTheme="minorBidi"/>
          <w:sz w:val="24"/>
          <w:szCs w:val="24"/>
        </w:rPr>
        <w:t>118 (1999), 625-633.</w:t>
      </w:r>
      <w:r w:rsidR="00963487">
        <w:rPr>
          <w:rFonts w:asciiTheme="minorBidi" w:hAnsiTheme="minorBidi"/>
          <w:sz w:val="24"/>
          <w:szCs w:val="24"/>
        </w:rPr>
        <w:t xml:space="preserve"> </w:t>
      </w:r>
    </w:p>
    <w:p w:rsidR="007E4768" w:rsidRPr="007E4768" w:rsidRDefault="007E4768" w:rsidP="00E16844">
      <w:pPr>
        <w:spacing w:after="0" w:line="240" w:lineRule="auto"/>
        <w:ind w:left="720" w:hanging="720"/>
        <w:jc w:val="both"/>
        <w:rPr>
          <w:rFonts w:asciiTheme="minorBidi" w:hAnsiTheme="minorBidi"/>
          <w:sz w:val="24"/>
          <w:szCs w:val="24"/>
        </w:rPr>
      </w:pPr>
    </w:p>
    <w:p w:rsidR="000C4BE2" w:rsidRPr="008517BE" w:rsidRDefault="000C4BE2" w:rsidP="00E16844">
      <w:pPr>
        <w:spacing w:after="0" w:line="240" w:lineRule="auto"/>
        <w:jc w:val="both"/>
        <w:rPr>
          <w:rFonts w:asciiTheme="minorBidi" w:hAnsiTheme="minorBidi"/>
          <w:sz w:val="24"/>
          <w:szCs w:val="24"/>
        </w:rPr>
      </w:pPr>
    </w:p>
    <w:p w:rsidR="00C53D8E" w:rsidRPr="000C1970" w:rsidRDefault="00C53D8E" w:rsidP="00E16844">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E8" w:rsidRDefault="00057BE8" w:rsidP="00F94FA1">
      <w:pPr>
        <w:spacing w:after="0" w:line="240" w:lineRule="auto"/>
      </w:pPr>
      <w:r>
        <w:separator/>
      </w:r>
    </w:p>
  </w:endnote>
  <w:endnote w:type="continuationSeparator" w:id="0">
    <w:p w:rsidR="00057BE8" w:rsidRDefault="00057BE8"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E8" w:rsidRDefault="00057BE8" w:rsidP="00F94FA1">
      <w:pPr>
        <w:spacing w:after="0" w:line="240" w:lineRule="auto"/>
      </w:pPr>
      <w:r>
        <w:separator/>
      </w:r>
    </w:p>
  </w:footnote>
  <w:footnote w:type="continuationSeparator" w:id="0">
    <w:p w:rsidR="00057BE8" w:rsidRDefault="00057BE8" w:rsidP="00F94FA1">
      <w:pPr>
        <w:spacing w:after="0" w:line="240" w:lineRule="auto"/>
      </w:pPr>
      <w:r>
        <w:continuationSeparator/>
      </w:r>
    </w:p>
  </w:footnote>
  <w:footnote w:id="1">
    <w:p w:rsidR="00AD5FE4" w:rsidRPr="00E16844" w:rsidRDefault="00AD5FE4" w:rsidP="00E16844">
      <w:pPr>
        <w:pStyle w:val="FootnoteText"/>
        <w:jc w:val="both"/>
        <w:rPr>
          <w:rFonts w:asciiTheme="minorBidi" w:hAnsiTheme="minorBidi"/>
        </w:rPr>
      </w:pPr>
      <w:r w:rsidRPr="00E16844">
        <w:rPr>
          <w:rStyle w:val="FootnoteReference"/>
          <w:rFonts w:asciiTheme="minorBidi" w:hAnsiTheme="minorBidi"/>
        </w:rPr>
        <w:footnoteRef/>
      </w:r>
      <w:r w:rsidRPr="00E16844">
        <w:rPr>
          <w:rFonts w:asciiTheme="minorBidi" w:hAnsiTheme="minorBidi"/>
        </w:rPr>
        <w:t xml:space="preserve"> </w:t>
      </w:r>
      <w:r w:rsidRPr="00D07F37">
        <w:rPr>
          <w:rFonts w:asciiTheme="minorBidi" w:hAnsiTheme="minorBidi"/>
        </w:rPr>
        <w:t>Map 47</w:t>
      </w:r>
    </w:p>
  </w:footnote>
  <w:footnote w:id="2">
    <w:p w:rsidR="00E10D56" w:rsidRPr="00487D26" w:rsidRDefault="00E10D56" w:rsidP="00E16844">
      <w:pPr>
        <w:pStyle w:val="FootnoteText"/>
        <w:jc w:val="both"/>
        <w:rPr>
          <w:rFonts w:asciiTheme="minorBidi" w:hAnsiTheme="minorBidi"/>
        </w:rPr>
      </w:pPr>
      <w:r w:rsidRPr="00EA56BE">
        <w:rPr>
          <w:rStyle w:val="FootnoteReference"/>
          <w:rFonts w:asciiTheme="minorBidi" w:hAnsiTheme="minorBidi"/>
        </w:rPr>
        <w:footnoteRef/>
      </w:r>
      <w:r w:rsidRPr="00EA56BE">
        <w:rPr>
          <w:rFonts w:asciiTheme="minorBidi" w:hAnsiTheme="minorBidi"/>
        </w:rPr>
        <w:t xml:space="preserve"> It should be noted that in this case there is generally an opposite parallel between the Hebrew and Arabic words. The Hebrew </w:t>
      </w:r>
      <w:r w:rsidRPr="00EA56BE">
        <w:rPr>
          <w:rFonts w:asciiTheme="minorBidi" w:hAnsiTheme="minorBidi"/>
          <w:i/>
          <w:iCs/>
        </w:rPr>
        <w:t>makom</w:t>
      </w:r>
      <w:r w:rsidRPr="00EA56BE">
        <w:rPr>
          <w:rFonts w:asciiTheme="minorBidi" w:hAnsiTheme="minorBidi"/>
        </w:rPr>
        <w:t xml:space="preserve"> usually appears in the </w:t>
      </w:r>
      <w:r w:rsidRPr="00EA56BE">
        <w:rPr>
          <w:rFonts w:asciiTheme="minorBidi" w:hAnsiTheme="minorBidi"/>
          <w:i/>
          <w:iCs/>
        </w:rPr>
        <w:t>Tanakh</w:t>
      </w:r>
      <w:r w:rsidRPr="00EA56BE">
        <w:rPr>
          <w:rFonts w:asciiTheme="minorBidi" w:hAnsiTheme="minorBidi"/>
        </w:rPr>
        <w:t xml:space="preserve"> in a prosaic, mundane context, meaning simply “place,” while the word </w:t>
      </w:r>
      <w:r w:rsidRPr="00EA56BE">
        <w:rPr>
          <w:rFonts w:asciiTheme="minorBidi" w:hAnsiTheme="minorBidi"/>
          <w:i/>
          <w:iCs/>
        </w:rPr>
        <w:t>makhon</w:t>
      </w:r>
      <w:r w:rsidRPr="00EA56BE">
        <w:rPr>
          <w:rFonts w:asciiTheme="minorBidi" w:hAnsiTheme="minorBidi"/>
        </w:rPr>
        <w:t xml:space="preserve"> is more literary and poetic, referring to the sacred, as in the dwelling place of the </w:t>
      </w:r>
      <w:r w:rsidRPr="00EA56BE">
        <w:rPr>
          <w:rFonts w:asciiTheme="minorBidi" w:hAnsiTheme="minorBidi"/>
          <w:i/>
          <w:iCs/>
        </w:rPr>
        <w:t>Shekhina</w:t>
      </w:r>
      <w:r w:rsidRPr="00EA56BE">
        <w:rPr>
          <w:rFonts w:asciiTheme="minorBidi" w:hAnsiTheme="minorBidi"/>
        </w:rPr>
        <w:t xml:space="preserve">. In Arabic, however, the usual word for “place” is </w:t>
      </w:r>
      <w:r w:rsidRPr="00EA56BE">
        <w:rPr>
          <w:rFonts w:asciiTheme="minorBidi" w:hAnsiTheme="minorBidi"/>
          <w:b/>
          <w:bCs/>
          <w:i/>
          <w:iCs/>
        </w:rPr>
        <w:t>mak</w:t>
      </w:r>
      <w:r w:rsidR="00FA379E" w:rsidRPr="00EA56BE">
        <w:rPr>
          <w:rFonts w:asciiTheme="minorBidi" w:hAnsiTheme="minorBidi"/>
          <w:b/>
          <w:bCs/>
          <w:i/>
          <w:iCs/>
          <w:color w:val="252525"/>
          <w:shd w:val="clear" w:color="auto" w:fill="FFFFFF"/>
        </w:rPr>
        <w:t>ā</w:t>
      </w:r>
      <w:r w:rsidRPr="00EA56BE">
        <w:rPr>
          <w:rFonts w:asciiTheme="minorBidi" w:hAnsiTheme="minorBidi"/>
          <w:b/>
          <w:bCs/>
          <w:i/>
          <w:iCs/>
        </w:rPr>
        <w:t>n</w:t>
      </w:r>
      <w:r w:rsidRPr="00EA56BE">
        <w:rPr>
          <w:rFonts w:asciiTheme="minorBidi" w:hAnsiTheme="minorBidi"/>
        </w:rPr>
        <w:t xml:space="preserve">, while </w:t>
      </w:r>
      <w:r w:rsidR="00AD5FE4" w:rsidRPr="00E16844">
        <w:rPr>
          <w:rFonts w:asciiTheme="minorBidi" w:hAnsiTheme="minorBidi"/>
          <w:b/>
          <w:bCs/>
          <w:i/>
          <w:iCs/>
          <w:shd w:val="clear" w:color="auto" w:fill="FFFFFF"/>
        </w:rPr>
        <w:t>maqām</w:t>
      </w:r>
      <w:r w:rsidR="00AD5FE4" w:rsidRPr="00E16844">
        <w:rPr>
          <w:rFonts w:asciiTheme="minorBidi" w:hAnsiTheme="minorBidi"/>
          <w:shd w:val="clear" w:color="auto" w:fill="FFFFFF"/>
        </w:rPr>
        <w:t xml:space="preserve"> is a relatively rare term that is reserved for sacred sites.</w:t>
      </w:r>
    </w:p>
  </w:footnote>
  <w:footnote w:id="3">
    <w:p w:rsidR="00EA56BE" w:rsidRPr="00D24CB9" w:rsidRDefault="00EA56BE" w:rsidP="00E16844">
      <w:pPr>
        <w:pStyle w:val="FootnoteText"/>
        <w:jc w:val="both"/>
        <w:rPr>
          <w:rFonts w:asciiTheme="minorBidi" w:hAnsiTheme="minorBidi"/>
        </w:rPr>
      </w:pPr>
      <w:r w:rsidRPr="00EA56BE">
        <w:rPr>
          <w:rStyle w:val="FootnoteReference"/>
          <w:rFonts w:asciiTheme="minorBidi" w:hAnsiTheme="minorBidi"/>
        </w:rPr>
        <w:footnoteRef/>
      </w:r>
      <w:r w:rsidRPr="00EA56BE">
        <w:rPr>
          <w:rFonts w:asciiTheme="minorBidi" w:hAnsiTheme="minorBidi"/>
        </w:rPr>
        <w:t xml:space="preserve"> </w:t>
      </w:r>
      <w:r>
        <w:rPr>
          <w:rFonts w:asciiTheme="minorBidi" w:hAnsiTheme="minorBidi"/>
        </w:rPr>
        <w:t>My good friend Ni</w:t>
      </w:r>
      <w:r w:rsidR="001A7B7D">
        <w:rPr>
          <w:rFonts w:asciiTheme="minorBidi" w:hAnsiTheme="minorBidi"/>
        </w:rPr>
        <w:t>s</w:t>
      </w:r>
      <w:r>
        <w:rPr>
          <w:rFonts w:asciiTheme="minorBidi" w:hAnsiTheme="minorBidi"/>
        </w:rPr>
        <w:t xml:space="preserve">sim Erez pointed out to me that </w:t>
      </w:r>
      <w:r w:rsidR="00D24CB9">
        <w:rPr>
          <w:rFonts w:asciiTheme="minorBidi" w:hAnsiTheme="minorBidi"/>
        </w:rPr>
        <w:t xml:space="preserve">this same increasing degree of connectedness can be found in each successive appearance of the word </w:t>
      </w:r>
      <w:r w:rsidR="00D24CB9">
        <w:rPr>
          <w:rFonts w:asciiTheme="minorBidi" w:hAnsiTheme="minorBidi"/>
          <w:b/>
          <w:bCs/>
          <w:i/>
          <w:iCs/>
        </w:rPr>
        <w:t>ha-makom</w:t>
      </w:r>
      <w:r w:rsidR="00D24CB9">
        <w:rPr>
          <w:rFonts w:asciiTheme="minorBidi" w:hAnsiTheme="minorBidi"/>
        </w:rPr>
        <w:t xml:space="preserve"> in the verse in question. First Jacob “came upon” that place; then he “took” one of the stone; and finally he “lay down” in that place.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6"/>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1710"/>
    <w:rsid w:val="0000322D"/>
    <w:rsid w:val="0000401F"/>
    <w:rsid w:val="000040AA"/>
    <w:rsid w:val="000071A3"/>
    <w:rsid w:val="000075D7"/>
    <w:rsid w:val="0001277F"/>
    <w:rsid w:val="00013EC3"/>
    <w:rsid w:val="0001628B"/>
    <w:rsid w:val="0001665C"/>
    <w:rsid w:val="000219D2"/>
    <w:rsid w:val="0002581C"/>
    <w:rsid w:val="00027453"/>
    <w:rsid w:val="000276C6"/>
    <w:rsid w:val="00030106"/>
    <w:rsid w:val="000349A0"/>
    <w:rsid w:val="00035B20"/>
    <w:rsid w:val="000378B4"/>
    <w:rsid w:val="00042331"/>
    <w:rsid w:val="00044018"/>
    <w:rsid w:val="000451B7"/>
    <w:rsid w:val="00046EF7"/>
    <w:rsid w:val="00051F49"/>
    <w:rsid w:val="00057BE8"/>
    <w:rsid w:val="000641D2"/>
    <w:rsid w:val="000667A0"/>
    <w:rsid w:val="00067381"/>
    <w:rsid w:val="00070162"/>
    <w:rsid w:val="00071C18"/>
    <w:rsid w:val="000728F0"/>
    <w:rsid w:val="00072D02"/>
    <w:rsid w:val="0007379D"/>
    <w:rsid w:val="0007561D"/>
    <w:rsid w:val="00077244"/>
    <w:rsid w:val="00082125"/>
    <w:rsid w:val="00083370"/>
    <w:rsid w:val="00086C79"/>
    <w:rsid w:val="00090BF6"/>
    <w:rsid w:val="00096619"/>
    <w:rsid w:val="00097725"/>
    <w:rsid w:val="00097E55"/>
    <w:rsid w:val="000A6D28"/>
    <w:rsid w:val="000A773A"/>
    <w:rsid w:val="000B1819"/>
    <w:rsid w:val="000B551A"/>
    <w:rsid w:val="000B61EA"/>
    <w:rsid w:val="000C1970"/>
    <w:rsid w:val="000C4BE2"/>
    <w:rsid w:val="000D1D50"/>
    <w:rsid w:val="000D77D0"/>
    <w:rsid w:val="000D789F"/>
    <w:rsid w:val="000D7EB4"/>
    <w:rsid w:val="000E00F4"/>
    <w:rsid w:val="000E03B4"/>
    <w:rsid w:val="000E1026"/>
    <w:rsid w:val="000E4325"/>
    <w:rsid w:val="000E4CCE"/>
    <w:rsid w:val="000E5A61"/>
    <w:rsid w:val="000E7874"/>
    <w:rsid w:val="000E7D0D"/>
    <w:rsid w:val="000F1918"/>
    <w:rsid w:val="00101951"/>
    <w:rsid w:val="00102C26"/>
    <w:rsid w:val="00104496"/>
    <w:rsid w:val="0010561F"/>
    <w:rsid w:val="00107B29"/>
    <w:rsid w:val="00110506"/>
    <w:rsid w:val="0011115B"/>
    <w:rsid w:val="00111331"/>
    <w:rsid w:val="00123D94"/>
    <w:rsid w:val="00124D15"/>
    <w:rsid w:val="001256E8"/>
    <w:rsid w:val="00130137"/>
    <w:rsid w:val="00130CC3"/>
    <w:rsid w:val="00132BD6"/>
    <w:rsid w:val="00133773"/>
    <w:rsid w:val="00135191"/>
    <w:rsid w:val="00137A0F"/>
    <w:rsid w:val="00140E8E"/>
    <w:rsid w:val="0014188A"/>
    <w:rsid w:val="00141C7B"/>
    <w:rsid w:val="001420BC"/>
    <w:rsid w:val="00142BEF"/>
    <w:rsid w:val="00143823"/>
    <w:rsid w:val="00145E8E"/>
    <w:rsid w:val="00146E64"/>
    <w:rsid w:val="001470E3"/>
    <w:rsid w:val="0014748E"/>
    <w:rsid w:val="00151984"/>
    <w:rsid w:val="00154D4B"/>
    <w:rsid w:val="0015600E"/>
    <w:rsid w:val="00160973"/>
    <w:rsid w:val="00160DD4"/>
    <w:rsid w:val="0016148C"/>
    <w:rsid w:val="0016481B"/>
    <w:rsid w:val="00165739"/>
    <w:rsid w:val="00167A05"/>
    <w:rsid w:val="001702FC"/>
    <w:rsid w:val="001727E6"/>
    <w:rsid w:val="0017412F"/>
    <w:rsid w:val="00175E69"/>
    <w:rsid w:val="00180102"/>
    <w:rsid w:val="00182B9E"/>
    <w:rsid w:val="00183D39"/>
    <w:rsid w:val="00183E32"/>
    <w:rsid w:val="001846E3"/>
    <w:rsid w:val="001846EE"/>
    <w:rsid w:val="00187110"/>
    <w:rsid w:val="001921A6"/>
    <w:rsid w:val="00192491"/>
    <w:rsid w:val="00196AE5"/>
    <w:rsid w:val="00197CEA"/>
    <w:rsid w:val="001A1078"/>
    <w:rsid w:val="001A1A82"/>
    <w:rsid w:val="001A2F72"/>
    <w:rsid w:val="001A3098"/>
    <w:rsid w:val="001A4355"/>
    <w:rsid w:val="001A4A4A"/>
    <w:rsid w:val="001A531A"/>
    <w:rsid w:val="001A54F7"/>
    <w:rsid w:val="001A5F24"/>
    <w:rsid w:val="001A7B7D"/>
    <w:rsid w:val="001B085E"/>
    <w:rsid w:val="001B0A92"/>
    <w:rsid w:val="001B2984"/>
    <w:rsid w:val="001B3DEE"/>
    <w:rsid w:val="001C09BE"/>
    <w:rsid w:val="001C1A7B"/>
    <w:rsid w:val="001C1B40"/>
    <w:rsid w:val="001C400D"/>
    <w:rsid w:val="001C5046"/>
    <w:rsid w:val="001D3C3F"/>
    <w:rsid w:val="001D561B"/>
    <w:rsid w:val="001E09E8"/>
    <w:rsid w:val="001E1B36"/>
    <w:rsid w:val="001E410E"/>
    <w:rsid w:val="001E43CA"/>
    <w:rsid w:val="001E60ED"/>
    <w:rsid w:val="001E613D"/>
    <w:rsid w:val="001E61AE"/>
    <w:rsid w:val="001F10EE"/>
    <w:rsid w:val="001F1753"/>
    <w:rsid w:val="002031A5"/>
    <w:rsid w:val="00204B87"/>
    <w:rsid w:val="00204C4D"/>
    <w:rsid w:val="00205B97"/>
    <w:rsid w:val="00206718"/>
    <w:rsid w:val="002067A1"/>
    <w:rsid w:val="002072C8"/>
    <w:rsid w:val="002137AC"/>
    <w:rsid w:val="00214089"/>
    <w:rsid w:val="002160CB"/>
    <w:rsid w:val="00216FF6"/>
    <w:rsid w:val="0022119B"/>
    <w:rsid w:val="00221A0A"/>
    <w:rsid w:val="00221EA0"/>
    <w:rsid w:val="00221F87"/>
    <w:rsid w:val="002223EE"/>
    <w:rsid w:val="00224E5C"/>
    <w:rsid w:val="00225513"/>
    <w:rsid w:val="00226A12"/>
    <w:rsid w:val="002332F7"/>
    <w:rsid w:val="00234208"/>
    <w:rsid w:val="002345B7"/>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70509"/>
    <w:rsid w:val="002724A9"/>
    <w:rsid w:val="0027357C"/>
    <w:rsid w:val="002803A1"/>
    <w:rsid w:val="002841E0"/>
    <w:rsid w:val="00287FB5"/>
    <w:rsid w:val="0029028C"/>
    <w:rsid w:val="002911EB"/>
    <w:rsid w:val="00291289"/>
    <w:rsid w:val="0029214A"/>
    <w:rsid w:val="00293294"/>
    <w:rsid w:val="002939C7"/>
    <w:rsid w:val="00295F0E"/>
    <w:rsid w:val="00295FBB"/>
    <w:rsid w:val="00297EFE"/>
    <w:rsid w:val="002A12C0"/>
    <w:rsid w:val="002A6DDE"/>
    <w:rsid w:val="002A71E0"/>
    <w:rsid w:val="002B23AF"/>
    <w:rsid w:val="002B3A32"/>
    <w:rsid w:val="002B6985"/>
    <w:rsid w:val="002C1FD4"/>
    <w:rsid w:val="002C390F"/>
    <w:rsid w:val="002C400D"/>
    <w:rsid w:val="002C7F83"/>
    <w:rsid w:val="002D0CA4"/>
    <w:rsid w:val="002D3A89"/>
    <w:rsid w:val="002D400C"/>
    <w:rsid w:val="002D4CD1"/>
    <w:rsid w:val="002D5215"/>
    <w:rsid w:val="002D57B3"/>
    <w:rsid w:val="002E3782"/>
    <w:rsid w:val="002E5C09"/>
    <w:rsid w:val="002E5FA5"/>
    <w:rsid w:val="002F680A"/>
    <w:rsid w:val="00303714"/>
    <w:rsid w:val="00304A9B"/>
    <w:rsid w:val="00305262"/>
    <w:rsid w:val="00306170"/>
    <w:rsid w:val="0030635D"/>
    <w:rsid w:val="003121E8"/>
    <w:rsid w:val="003150DA"/>
    <w:rsid w:val="00315608"/>
    <w:rsid w:val="003212A6"/>
    <w:rsid w:val="003232FD"/>
    <w:rsid w:val="00323B98"/>
    <w:rsid w:val="003241CE"/>
    <w:rsid w:val="00324FB8"/>
    <w:rsid w:val="00325661"/>
    <w:rsid w:val="00326D27"/>
    <w:rsid w:val="003308CE"/>
    <w:rsid w:val="00337165"/>
    <w:rsid w:val="003407F5"/>
    <w:rsid w:val="00340BA8"/>
    <w:rsid w:val="003434AA"/>
    <w:rsid w:val="003436F9"/>
    <w:rsid w:val="00344392"/>
    <w:rsid w:val="003443A8"/>
    <w:rsid w:val="00346C1D"/>
    <w:rsid w:val="00353F40"/>
    <w:rsid w:val="003569BC"/>
    <w:rsid w:val="00357767"/>
    <w:rsid w:val="0036102D"/>
    <w:rsid w:val="003610C2"/>
    <w:rsid w:val="00370D1F"/>
    <w:rsid w:val="00371A94"/>
    <w:rsid w:val="0037371E"/>
    <w:rsid w:val="00373BDF"/>
    <w:rsid w:val="00373E98"/>
    <w:rsid w:val="003754D6"/>
    <w:rsid w:val="00376617"/>
    <w:rsid w:val="00376D71"/>
    <w:rsid w:val="00377252"/>
    <w:rsid w:val="003777F8"/>
    <w:rsid w:val="00380C59"/>
    <w:rsid w:val="003819A7"/>
    <w:rsid w:val="0038444A"/>
    <w:rsid w:val="00385415"/>
    <w:rsid w:val="00386882"/>
    <w:rsid w:val="00392EFD"/>
    <w:rsid w:val="00393679"/>
    <w:rsid w:val="00393BA0"/>
    <w:rsid w:val="003945AB"/>
    <w:rsid w:val="0039612A"/>
    <w:rsid w:val="003A0113"/>
    <w:rsid w:val="003A0352"/>
    <w:rsid w:val="003A3698"/>
    <w:rsid w:val="003A4293"/>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D341D"/>
    <w:rsid w:val="003D41A4"/>
    <w:rsid w:val="003D5D9E"/>
    <w:rsid w:val="003D6170"/>
    <w:rsid w:val="003D65D8"/>
    <w:rsid w:val="003D6D2D"/>
    <w:rsid w:val="003E098B"/>
    <w:rsid w:val="003E0CD1"/>
    <w:rsid w:val="003F0C45"/>
    <w:rsid w:val="003F20C2"/>
    <w:rsid w:val="003F50C7"/>
    <w:rsid w:val="00401308"/>
    <w:rsid w:val="0040492A"/>
    <w:rsid w:val="0040533B"/>
    <w:rsid w:val="004058AC"/>
    <w:rsid w:val="00405E80"/>
    <w:rsid w:val="00410800"/>
    <w:rsid w:val="00411ED8"/>
    <w:rsid w:val="0041334D"/>
    <w:rsid w:val="004133E7"/>
    <w:rsid w:val="0041532B"/>
    <w:rsid w:val="00416426"/>
    <w:rsid w:val="00420146"/>
    <w:rsid w:val="004213EA"/>
    <w:rsid w:val="00431248"/>
    <w:rsid w:val="00432017"/>
    <w:rsid w:val="00437119"/>
    <w:rsid w:val="0043788E"/>
    <w:rsid w:val="004429E2"/>
    <w:rsid w:val="004448D5"/>
    <w:rsid w:val="004464E5"/>
    <w:rsid w:val="00447F02"/>
    <w:rsid w:val="004508BD"/>
    <w:rsid w:val="00451BDD"/>
    <w:rsid w:val="004525CE"/>
    <w:rsid w:val="00457393"/>
    <w:rsid w:val="00461C3B"/>
    <w:rsid w:val="00463B9B"/>
    <w:rsid w:val="004718AE"/>
    <w:rsid w:val="00472B66"/>
    <w:rsid w:val="00474DB1"/>
    <w:rsid w:val="00475B0B"/>
    <w:rsid w:val="00475DC1"/>
    <w:rsid w:val="004775D8"/>
    <w:rsid w:val="00480B1E"/>
    <w:rsid w:val="0048207C"/>
    <w:rsid w:val="004834E7"/>
    <w:rsid w:val="0048702F"/>
    <w:rsid w:val="004874A9"/>
    <w:rsid w:val="00487D26"/>
    <w:rsid w:val="00493081"/>
    <w:rsid w:val="00494A65"/>
    <w:rsid w:val="00495A51"/>
    <w:rsid w:val="004A1CDA"/>
    <w:rsid w:val="004A3B56"/>
    <w:rsid w:val="004A6EF7"/>
    <w:rsid w:val="004A745A"/>
    <w:rsid w:val="004B1483"/>
    <w:rsid w:val="004B19BA"/>
    <w:rsid w:val="004B3F09"/>
    <w:rsid w:val="004B4268"/>
    <w:rsid w:val="004B652F"/>
    <w:rsid w:val="004B6C38"/>
    <w:rsid w:val="004C1EA1"/>
    <w:rsid w:val="004C5784"/>
    <w:rsid w:val="004C7A27"/>
    <w:rsid w:val="004D4335"/>
    <w:rsid w:val="004D764E"/>
    <w:rsid w:val="004E38C4"/>
    <w:rsid w:val="004E5CC1"/>
    <w:rsid w:val="004E7BFB"/>
    <w:rsid w:val="004F0F02"/>
    <w:rsid w:val="004F1154"/>
    <w:rsid w:val="004F2099"/>
    <w:rsid w:val="004F36C0"/>
    <w:rsid w:val="004F3D0A"/>
    <w:rsid w:val="004F507D"/>
    <w:rsid w:val="004F5B18"/>
    <w:rsid w:val="004F6BCA"/>
    <w:rsid w:val="004F6CCA"/>
    <w:rsid w:val="004F7A98"/>
    <w:rsid w:val="005027CD"/>
    <w:rsid w:val="00507890"/>
    <w:rsid w:val="00507A54"/>
    <w:rsid w:val="00512344"/>
    <w:rsid w:val="0051286C"/>
    <w:rsid w:val="00512D65"/>
    <w:rsid w:val="00514A48"/>
    <w:rsid w:val="005156CE"/>
    <w:rsid w:val="0051681A"/>
    <w:rsid w:val="005222AC"/>
    <w:rsid w:val="00525633"/>
    <w:rsid w:val="00525773"/>
    <w:rsid w:val="005257E0"/>
    <w:rsid w:val="00525A43"/>
    <w:rsid w:val="00527EC7"/>
    <w:rsid w:val="00530E10"/>
    <w:rsid w:val="00532396"/>
    <w:rsid w:val="005363F3"/>
    <w:rsid w:val="00537A94"/>
    <w:rsid w:val="0054065F"/>
    <w:rsid w:val="00540DCC"/>
    <w:rsid w:val="00540FAF"/>
    <w:rsid w:val="00541704"/>
    <w:rsid w:val="005417F5"/>
    <w:rsid w:val="00541958"/>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7560"/>
    <w:rsid w:val="005701A9"/>
    <w:rsid w:val="00570E23"/>
    <w:rsid w:val="00571144"/>
    <w:rsid w:val="0057562E"/>
    <w:rsid w:val="00575F40"/>
    <w:rsid w:val="00576914"/>
    <w:rsid w:val="00577966"/>
    <w:rsid w:val="00590360"/>
    <w:rsid w:val="0059291C"/>
    <w:rsid w:val="005930F8"/>
    <w:rsid w:val="0059666A"/>
    <w:rsid w:val="005A0252"/>
    <w:rsid w:val="005A1DB0"/>
    <w:rsid w:val="005A2B26"/>
    <w:rsid w:val="005A6DE6"/>
    <w:rsid w:val="005A7537"/>
    <w:rsid w:val="005B3996"/>
    <w:rsid w:val="005B41C7"/>
    <w:rsid w:val="005C2A4E"/>
    <w:rsid w:val="005C7FBE"/>
    <w:rsid w:val="005D269F"/>
    <w:rsid w:val="005D4B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BE9"/>
    <w:rsid w:val="00606F75"/>
    <w:rsid w:val="0060738C"/>
    <w:rsid w:val="00607973"/>
    <w:rsid w:val="00611629"/>
    <w:rsid w:val="00611A3E"/>
    <w:rsid w:val="00612333"/>
    <w:rsid w:val="00612420"/>
    <w:rsid w:val="0061368E"/>
    <w:rsid w:val="0061377F"/>
    <w:rsid w:val="006156FC"/>
    <w:rsid w:val="00625C8A"/>
    <w:rsid w:val="006336F0"/>
    <w:rsid w:val="006374D0"/>
    <w:rsid w:val="00642FD9"/>
    <w:rsid w:val="0064344D"/>
    <w:rsid w:val="0064350D"/>
    <w:rsid w:val="0064547D"/>
    <w:rsid w:val="006478CF"/>
    <w:rsid w:val="0065123A"/>
    <w:rsid w:val="00651766"/>
    <w:rsid w:val="00661E96"/>
    <w:rsid w:val="0066358C"/>
    <w:rsid w:val="00663BB0"/>
    <w:rsid w:val="00663F28"/>
    <w:rsid w:val="00665C37"/>
    <w:rsid w:val="00665C73"/>
    <w:rsid w:val="0067659B"/>
    <w:rsid w:val="00677B02"/>
    <w:rsid w:val="00677B97"/>
    <w:rsid w:val="00683138"/>
    <w:rsid w:val="00683934"/>
    <w:rsid w:val="00685492"/>
    <w:rsid w:val="0068667F"/>
    <w:rsid w:val="00686EC2"/>
    <w:rsid w:val="00687677"/>
    <w:rsid w:val="00687DD2"/>
    <w:rsid w:val="006904EB"/>
    <w:rsid w:val="006920B6"/>
    <w:rsid w:val="006A0324"/>
    <w:rsid w:val="006A2141"/>
    <w:rsid w:val="006A22D6"/>
    <w:rsid w:val="006A35BF"/>
    <w:rsid w:val="006A7334"/>
    <w:rsid w:val="006B3EB8"/>
    <w:rsid w:val="006B4943"/>
    <w:rsid w:val="006B59B3"/>
    <w:rsid w:val="006C02DB"/>
    <w:rsid w:val="006C1443"/>
    <w:rsid w:val="006C30AC"/>
    <w:rsid w:val="006C53C5"/>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15D1"/>
    <w:rsid w:val="006F32D9"/>
    <w:rsid w:val="006F53FF"/>
    <w:rsid w:val="006F635D"/>
    <w:rsid w:val="007016BB"/>
    <w:rsid w:val="00701C64"/>
    <w:rsid w:val="007120B9"/>
    <w:rsid w:val="00715C68"/>
    <w:rsid w:val="007173E1"/>
    <w:rsid w:val="007206E0"/>
    <w:rsid w:val="00724896"/>
    <w:rsid w:val="007256A1"/>
    <w:rsid w:val="00726352"/>
    <w:rsid w:val="00726F76"/>
    <w:rsid w:val="00727C72"/>
    <w:rsid w:val="007305A4"/>
    <w:rsid w:val="00741D66"/>
    <w:rsid w:val="00742FA7"/>
    <w:rsid w:val="007437CA"/>
    <w:rsid w:val="007439F4"/>
    <w:rsid w:val="00745719"/>
    <w:rsid w:val="00746A11"/>
    <w:rsid w:val="00746FD8"/>
    <w:rsid w:val="00750999"/>
    <w:rsid w:val="00750AE9"/>
    <w:rsid w:val="007567DD"/>
    <w:rsid w:val="00762D7D"/>
    <w:rsid w:val="007637FD"/>
    <w:rsid w:val="00764D84"/>
    <w:rsid w:val="00766D37"/>
    <w:rsid w:val="00770A85"/>
    <w:rsid w:val="0077133E"/>
    <w:rsid w:val="00772FC4"/>
    <w:rsid w:val="00773707"/>
    <w:rsid w:val="007767C7"/>
    <w:rsid w:val="00777035"/>
    <w:rsid w:val="0077722B"/>
    <w:rsid w:val="00777D55"/>
    <w:rsid w:val="00782D07"/>
    <w:rsid w:val="007850BE"/>
    <w:rsid w:val="00791945"/>
    <w:rsid w:val="00791DC3"/>
    <w:rsid w:val="0079439B"/>
    <w:rsid w:val="00794D9B"/>
    <w:rsid w:val="00797D4E"/>
    <w:rsid w:val="007A0352"/>
    <w:rsid w:val="007A1622"/>
    <w:rsid w:val="007A4D9C"/>
    <w:rsid w:val="007A61B9"/>
    <w:rsid w:val="007A6F08"/>
    <w:rsid w:val="007A7FA5"/>
    <w:rsid w:val="007B1912"/>
    <w:rsid w:val="007B26BB"/>
    <w:rsid w:val="007B32C5"/>
    <w:rsid w:val="007B5797"/>
    <w:rsid w:val="007B68A4"/>
    <w:rsid w:val="007B71E9"/>
    <w:rsid w:val="007B7408"/>
    <w:rsid w:val="007D1786"/>
    <w:rsid w:val="007D31B1"/>
    <w:rsid w:val="007D5AA4"/>
    <w:rsid w:val="007D7DF6"/>
    <w:rsid w:val="007E2128"/>
    <w:rsid w:val="007E2B82"/>
    <w:rsid w:val="007E4768"/>
    <w:rsid w:val="007E5F17"/>
    <w:rsid w:val="007E76F5"/>
    <w:rsid w:val="007F1254"/>
    <w:rsid w:val="007F339B"/>
    <w:rsid w:val="007F440D"/>
    <w:rsid w:val="007F4C83"/>
    <w:rsid w:val="007F5049"/>
    <w:rsid w:val="007F56D5"/>
    <w:rsid w:val="007F65E3"/>
    <w:rsid w:val="007F7075"/>
    <w:rsid w:val="008019CB"/>
    <w:rsid w:val="00803309"/>
    <w:rsid w:val="0080491C"/>
    <w:rsid w:val="00807A78"/>
    <w:rsid w:val="00807A9F"/>
    <w:rsid w:val="00810630"/>
    <w:rsid w:val="00810B1E"/>
    <w:rsid w:val="00814A73"/>
    <w:rsid w:val="00816772"/>
    <w:rsid w:val="00826C53"/>
    <w:rsid w:val="00832EC2"/>
    <w:rsid w:val="00832F08"/>
    <w:rsid w:val="00833B2E"/>
    <w:rsid w:val="00833B6C"/>
    <w:rsid w:val="00833C2B"/>
    <w:rsid w:val="00834C0A"/>
    <w:rsid w:val="00841785"/>
    <w:rsid w:val="00844366"/>
    <w:rsid w:val="00844414"/>
    <w:rsid w:val="008447CA"/>
    <w:rsid w:val="008451EB"/>
    <w:rsid w:val="00851066"/>
    <w:rsid w:val="008510B0"/>
    <w:rsid w:val="00851223"/>
    <w:rsid w:val="008517BE"/>
    <w:rsid w:val="0085239C"/>
    <w:rsid w:val="00853BC2"/>
    <w:rsid w:val="0085631A"/>
    <w:rsid w:val="00856A70"/>
    <w:rsid w:val="00856D77"/>
    <w:rsid w:val="00861412"/>
    <w:rsid w:val="0086662F"/>
    <w:rsid w:val="008677E0"/>
    <w:rsid w:val="008715C9"/>
    <w:rsid w:val="00875834"/>
    <w:rsid w:val="008762F4"/>
    <w:rsid w:val="00876A26"/>
    <w:rsid w:val="00877A8D"/>
    <w:rsid w:val="008802DF"/>
    <w:rsid w:val="00881769"/>
    <w:rsid w:val="00881D78"/>
    <w:rsid w:val="008830C6"/>
    <w:rsid w:val="008834F9"/>
    <w:rsid w:val="0088758B"/>
    <w:rsid w:val="00892254"/>
    <w:rsid w:val="00892A6C"/>
    <w:rsid w:val="00892AA0"/>
    <w:rsid w:val="00893059"/>
    <w:rsid w:val="0089388E"/>
    <w:rsid w:val="00894F80"/>
    <w:rsid w:val="00895F7A"/>
    <w:rsid w:val="008A3AB2"/>
    <w:rsid w:val="008A576E"/>
    <w:rsid w:val="008A682B"/>
    <w:rsid w:val="008A7A89"/>
    <w:rsid w:val="008B0225"/>
    <w:rsid w:val="008B120A"/>
    <w:rsid w:val="008B1623"/>
    <w:rsid w:val="008B278A"/>
    <w:rsid w:val="008B2F9B"/>
    <w:rsid w:val="008B36F4"/>
    <w:rsid w:val="008C233C"/>
    <w:rsid w:val="008C2B1D"/>
    <w:rsid w:val="008C2CB2"/>
    <w:rsid w:val="008C2E1A"/>
    <w:rsid w:val="008C3B05"/>
    <w:rsid w:val="008C69B6"/>
    <w:rsid w:val="008D1E8D"/>
    <w:rsid w:val="008D22E7"/>
    <w:rsid w:val="008D4104"/>
    <w:rsid w:val="008D4DDC"/>
    <w:rsid w:val="008E0480"/>
    <w:rsid w:val="008E1EFF"/>
    <w:rsid w:val="008E3C48"/>
    <w:rsid w:val="008E4710"/>
    <w:rsid w:val="008E55C7"/>
    <w:rsid w:val="008E64F5"/>
    <w:rsid w:val="008E68D3"/>
    <w:rsid w:val="008E7541"/>
    <w:rsid w:val="008F0873"/>
    <w:rsid w:val="008F4402"/>
    <w:rsid w:val="008F50B8"/>
    <w:rsid w:val="008F5BDE"/>
    <w:rsid w:val="008F6807"/>
    <w:rsid w:val="008F71EA"/>
    <w:rsid w:val="008F7208"/>
    <w:rsid w:val="0090045D"/>
    <w:rsid w:val="009011D6"/>
    <w:rsid w:val="0090354F"/>
    <w:rsid w:val="00903A60"/>
    <w:rsid w:val="0090418D"/>
    <w:rsid w:val="00910EBB"/>
    <w:rsid w:val="009139BE"/>
    <w:rsid w:val="00913AF2"/>
    <w:rsid w:val="009141D6"/>
    <w:rsid w:val="00915199"/>
    <w:rsid w:val="0091696C"/>
    <w:rsid w:val="009321AB"/>
    <w:rsid w:val="00934983"/>
    <w:rsid w:val="009359B3"/>
    <w:rsid w:val="00937903"/>
    <w:rsid w:val="00942A69"/>
    <w:rsid w:val="00945905"/>
    <w:rsid w:val="00950A89"/>
    <w:rsid w:val="00954C15"/>
    <w:rsid w:val="00956EFA"/>
    <w:rsid w:val="00957DD9"/>
    <w:rsid w:val="00962F7C"/>
    <w:rsid w:val="00963487"/>
    <w:rsid w:val="00965435"/>
    <w:rsid w:val="0097224F"/>
    <w:rsid w:val="00972740"/>
    <w:rsid w:val="00976868"/>
    <w:rsid w:val="00977EF3"/>
    <w:rsid w:val="00980571"/>
    <w:rsid w:val="00981F5C"/>
    <w:rsid w:val="00985A74"/>
    <w:rsid w:val="00990621"/>
    <w:rsid w:val="00991183"/>
    <w:rsid w:val="00991310"/>
    <w:rsid w:val="00994FCD"/>
    <w:rsid w:val="00995EA9"/>
    <w:rsid w:val="009A26ED"/>
    <w:rsid w:val="009A2BF3"/>
    <w:rsid w:val="009A4FD1"/>
    <w:rsid w:val="009A529A"/>
    <w:rsid w:val="009A68AF"/>
    <w:rsid w:val="009A7104"/>
    <w:rsid w:val="009A76DD"/>
    <w:rsid w:val="009B497A"/>
    <w:rsid w:val="009B77BF"/>
    <w:rsid w:val="009C16CF"/>
    <w:rsid w:val="009C1780"/>
    <w:rsid w:val="009C4AB7"/>
    <w:rsid w:val="009D08B5"/>
    <w:rsid w:val="009D2E78"/>
    <w:rsid w:val="009D394F"/>
    <w:rsid w:val="009D48C5"/>
    <w:rsid w:val="009D53DA"/>
    <w:rsid w:val="009D6181"/>
    <w:rsid w:val="009D64D4"/>
    <w:rsid w:val="009E1A77"/>
    <w:rsid w:val="009E4D40"/>
    <w:rsid w:val="009E501F"/>
    <w:rsid w:val="009E798B"/>
    <w:rsid w:val="009F0970"/>
    <w:rsid w:val="009F17CF"/>
    <w:rsid w:val="009F3CF4"/>
    <w:rsid w:val="00A019D6"/>
    <w:rsid w:val="00A03585"/>
    <w:rsid w:val="00A04ADE"/>
    <w:rsid w:val="00A04BBD"/>
    <w:rsid w:val="00A14456"/>
    <w:rsid w:val="00A15F8E"/>
    <w:rsid w:val="00A16154"/>
    <w:rsid w:val="00A16756"/>
    <w:rsid w:val="00A30A7D"/>
    <w:rsid w:val="00A31A0E"/>
    <w:rsid w:val="00A330B3"/>
    <w:rsid w:val="00A334BD"/>
    <w:rsid w:val="00A33E47"/>
    <w:rsid w:val="00A34FB4"/>
    <w:rsid w:val="00A35DD0"/>
    <w:rsid w:val="00A36222"/>
    <w:rsid w:val="00A3726E"/>
    <w:rsid w:val="00A40C0C"/>
    <w:rsid w:val="00A45B17"/>
    <w:rsid w:val="00A460C5"/>
    <w:rsid w:val="00A468EE"/>
    <w:rsid w:val="00A53DD7"/>
    <w:rsid w:val="00A60C18"/>
    <w:rsid w:val="00A62C8C"/>
    <w:rsid w:val="00A67C52"/>
    <w:rsid w:val="00A71C81"/>
    <w:rsid w:val="00A775C7"/>
    <w:rsid w:val="00A777D1"/>
    <w:rsid w:val="00A831EA"/>
    <w:rsid w:val="00A85567"/>
    <w:rsid w:val="00A85A08"/>
    <w:rsid w:val="00A85B4E"/>
    <w:rsid w:val="00A87725"/>
    <w:rsid w:val="00A87997"/>
    <w:rsid w:val="00A87BD3"/>
    <w:rsid w:val="00A9026B"/>
    <w:rsid w:val="00A9116A"/>
    <w:rsid w:val="00A91D74"/>
    <w:rsid w:val="00A92F4B"/>
    <w:rsid w:val="00A968DF"/>
    <w:rsid w:val="00AA1339"/>
    <w:rsid w:val="00AA562B"/>
    <w:rsid w:val="00AB10B2"/>
    <w:rsid w:val="00AB25E9"/>
    <w:rsid w:val="00AB4C2D"/>
    <w:rsid w:val="00AC148D"/>
    <w:rsid w:val="00AC5C74"/>
    <w:rsid w:val="00AD2D82"/>
    <w:rsid w:val="00AD2D98"/>
    <w:rsid w:val="00AD549C"/>
    <w:rsid w:val="00AD5FE4"/>
    <w:rsid w:val="00AE0F50"/>
    <w:rsid w:val="00AE14A2"/>
    <w:rsid w:val="00AE1BCE"/>
    <w:rsid w:val="00AE295C"/>
    <w:rsid w:val="00AE3D64"/>
    <w:rsid w:val="00AE7E6B"/>
    <w:rsid w:val="00AF025C"/>
    <w:rsid w:val="00AF033E"/>
    <w:rsid w:val="00AF4258"/>
    <w:rsid w:val="00AF512C"/>
    <w:rsid w:val="00AF5AE5"/>
    <w:rsid w:val="00AF5E06"/>
    <w:rsid w:val="00B03507"/>
    <w:rsid w:val="00B0757F"/>
    <w:rsid w:val="00B121AD"/>
    <w:rsid w:val="00B2102D"/>
    <w:rsid w:val="00B27DA5"/>
    <w:rsid w:val="00B31446"/>
    <w:rsid w:val="00B315E9"/>
    <w:rsid w:val="00B32380"/>
    <w:rsid w:val="00B32DB6"/>
    <w:rsid w:val="00B35CD1"/>
    <w:rsid w:val="00B371FB"/>
    <w:rsid w:val="00B378D6"/>
    <w:rsid w:val="00B37F55"/>
    <w:rsid w:val="00B40727"/>
    <w:rsid w:val="00B40FB9"/>
    <w:rsid w:val="00B412EE"/>
    <w:rsid w:val="00B41F90"/>
    <w:rsid w:val="00B42FB5"/>
    <w:rsid w:val="00B461C6"/>
    <w:rsid w:val="00B46A0F"/>
    <w:rsid w:val="00B46CE4"/>
    <w:rsid w:val="00B52872"/>
    <w:rsid w:val="00B538A2"/>
    <w:rsid w:val="00B54638"/>
    <w:rsid w:val="00B56E30"/>
    <w:rsid w:val="00B60C15"/>
    <w:rsid w:val="00B6292C"/>
    <w:rsid w:val="00B63BAA"/>
    <w:rsid w:val="00B64296"/>
    <w:rsid w:val="00B701CE"/>
    <w:rsid w:val="00B71596"/>
    <w:rsid w:val="00B743E1"/>
    <w:rsid w:val="00B77457"/>
    <w:rsid w:val="00B82D4D"/>
    <w:rsid w:val="00B8351F"/>
    <w:rsid w:val="00B84F87"/>
    <w:rsid w:val="00B86460"/>
    <w:rsid w:val="00B86E3F"/>
    <w:rsid w:val="00B9109E"/>
    <w:rsid w:val="00B94702"/>
    <w:rsid w:val="00B94F99"/>
    <w:rsid w:val="00B95206"/>
    <w:rsid w:val="00B95260"/>
    <w:rsid w:val="00B97737"/>
    <w:rsid w:val="00B97CAE"/>
    <w:rsid w:val="00BA2722"/>
    <w:rsid w:val="00BA731A"/>
    <w:rsid w:val="00BB1121"/>
    <w:rsid w:val="00BB1686"/>
    <w:rsid w:val="00BB492A"/>
    <w:rsid w:val="00BB5E21"/>
    <w:rsid w:val="00BC2712"/>
    <w:rsid w:val="00BC4C49"/>
    <w:rsid w:val="00BC71DC"/>
    <w:rsid w:val="00BD2C2B"/>
    <w:rsid w:val="00BD49D9"/>
    <w:rsid w:val="00BD4AA4"/>
    <w:rsid w:val="00BD55C1"/>
    <w:rsid w:val="00BD7946"/>
    <w:rsid w:val="00BE08A6"/>
    <w:rsid w:val="00BE118C"/>
    <w:rsid w:val="00BE150A"/>
    <w:rsid w:val="00BE43CF"/>
    <w:rsid w:val="00BE780C"/>
    <w:rsid w:val="00BE7B22"/>
    <w:rsid w:val="00BF1E16"/>
    <w:rsid w:val="00BF2A82"/>
    <w:rsid w:val="00BF31D9"/>
    <w:rsid w:val="00BF48F0"/>
    <w:rsid w:val="00BF6855"/>
    <w:rsid w:val="00C016C3"/>
    <w:rsid w:val="00C020FC"/>
    <w:rsid w:val="00C027D9"/>
    <w:rsid w:val="00C06A69"/>
    <w:rsid w:val="00C11ECD"/>
    <w:rsid w:val="00C1245C"/>
    <w:rsid w:val="00C12B3D"/>
    <w:rsid w:val="00C1375E"/>
    <w:rsid w:val="00C1397E"/>
    <w:rsid w:val="00C154AB"/>
    <w:rsid w:val="00C15713"/>
    <w:rsid w:val="00C15C4F"/>
    <w:rsid w:val="00C16161"/>
    <w:rsid w:val="00C161AE"/>
    <w:rsid w:val="00C16782"/>
    <w:rsid w:val="00C213DD"/>
    <w:rsid w:val="00C2668A"/>
    <w:rsid w:val="00C2696F"/>
    <w:rsid w:val="00C273F6"/>
    <w:rsid w:val="00C30993"/>
    <w:rsid w:val="00C31D70"/>
    <w:rsid w:val="00C329AA"/>
    <w:rsid w:val="00C336FC"/>
    <w:rsid w:val="00C34AD3"/>
    <w:rsid w:val="00C34DE1"/>
    <w:rsid w:val="00C35509"/>
    <w:rsid w:val="00C37D96"/>
    <w:rsid w:val="00C422F6"/>
    <w:rsid w:val="00C43842"/>
    <w:rsid w:val="00C43CAE"/>
    <w:rsid w:val="00C44235"/>
    <w:rsid w:val="00C44A1A"/>
    <w:rsid w:val="00C44E65"/>
    <w:rsid w:val="00C5015C"/>
    <w:rsid w:val="00C50A68"/>
    <w:rsid w:val="00C53935"/>
    <w:rsid w:val="00C53D8E"/>
    <w:rsid w:val="00C54D70"/>
    <w:rsid w:val="00C54E7C"/>
    <w:rsid w:val="00C5703D"/>
    <w:rsid w:val="00C607FC"/>
    <w:rsid w:val="00C62EEA"/>
    <w:rsid w:val="00C73FBD"/>
    <w:rsid w:val="00C748A1"/>
    <w:rsid w:val="00C754D7"/>
    <w:rsid w:val="00C75610"/>
    <w:rsid w:val="00C77EB9"/>
    <w:rsid w:val="00C80D04"/>
    <w:rsid w:val="00C829C7"/>
    <w:rsid w:val="00C82AE2"/>
    <w:rsid w:val="00C82B87"/>
    <w:rsid w:val="00C834C2"/>
    <w:rsid w:val="00C843E4"/>
    <w:rsid w:val="00C87300"/>
    <w:rsid w:val="00C8775C"/>
    <w:rsid w:val="00C87DD5"/>
    <w:rsid w:val="00C91788"/>
    <w:rsid w:val="00C923F6"/>
    <w:rsid w:val="00C932DC"/>
    <w:rsid w:val="00C93912"/>
    <w:rsid w:val="00C95904"/>
    <w:rsid w:val="00C96438"/>
    <w:rsid w:val="00CA0D23"/>
    <w:rsid w:val="00CA1711"/>
    <w:rsid w:val="00CA1ECC"/>
    <w:rsid w:val="00CA2E18"/>
    <w:rsid w:val="00CA30C2"/>
    <w:rsid w:val="00CA4B13"/>
    <w:rsid w:val="00CA570E"/>
    <w:rsid w:val="00CA59DF"/>
    <w:rsid w:val="00CA6996"/>
    <w:rsid w:val="00CA7822"/>
    <w:rsid w:val="00CA7E99"/>
    <w:rsid w:val="00CB281C"/>
    <w:rsid w:val="00CB4628"/>
    <w:rsid w:val="00CB5704"/>
    <w:rsid w:val="00CB5C9C"/>
    <w:rsid w:val="00CC031B"/>
    <w:rsid w:val="00CC105B"/>
    <w:rsid w:val="00CC1431"/>
    <w:rsid w:val="00CC3B7E"/>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F109A"/>
    <w:rsid w:val="00CF29A8"/>
    <w:rsid w:val="00CF393B"/>
    <w:rsid w:val="00CF5A09"/>
    <w:rsid w:val="00CF6C00"/>
    <w:rsid w:val="00D00B92"/>
    <w:rsid w:val="00D01C96"/>
    <w:rsid w:val="00D04BF1"/>
    <w:rsid w:val="00D0543A"/>
    <w:rsid w:val="00D06CEB"/>
    <w:rsid w:val="00D07F37"/>
    <w:rsid w:val="00D10283"/>
    <w:rsid w:val="00D12A10"/>
    <w:rsid w:val="00D1326D"/>
    <w:rsid w:val="00D145F4"/>
    <w:rsid w:val="00D14936"/>
    <w:rsid w:val="00D16360"/>
    <w:rsid w:val="00D173F3"/>
    <w:rsid w:val="00D2278F"/>
    <w:rsid w:val="00D24CB9"/>
    <w:rsid w:val="00D33827"/>
    <w:rsid w:val="00D33AB2"/>
    <w:rsid w:val="00D350DC"/>
    <w:rsid w:val="00D37585"/>
    <w:rsid w:val="00D4099C"/>
    <w:rsid w:val="00D42654"/>
    <w:rsid w:val="00D42AD1"/>
    <w:rsid w:val="00D43106"/>
    <w:rsid w:val="00D43E45"/>
    <w:rsid w:val="00D443AE"/>
    <w:rsid w:val="00D465BF"/>
    <w:rsid w:val="00D47EDD"/>
    <w:rsid w:val="00D50DC8"/>
    <w:rsid w:val="00D53E05"/>
    <w:rsid w:val="00D56318"/>
    <w:rsid w:val="00D56B03"/>
    <w:rsid w:val="00D609ED"/>
    <w:rsid w:val="00D62593"/>
    <w:rsid w:val="00D649BB"/>
    <w:rsid w:val="00D64CFA"/>
    <w:rsid w:val="00D65414"/>
    <w:rsid w:val="00D67A8C"/>
    <w:rsid w:val="00D73229"/>
    <w:rsid w:val="00D73C5E"/>
    <w:rsid w:val="00D743BD"/>
    <w:rsid w:val="00D743C0"/>
    <w:rsid w:val="00D74602"/>
    <w:rsid w:val="00D80FDB"/>
    <w:rsid w:val="00D82BF8"/>
    <w:rsid w:val="00D83895"/>
    <w:rsid w:val="00D84541"/>
    <w:rsid w:val="00D8617E"/>
    <w:rsid w:val="00D929A4"/>
    <w:rsid w:val="00D92CF0"/>
    <w:rsid w:val="00D969D5"/>
    <w:rsid w:val="00D96D1E"/>
    <w:rsid w:val="00D977E4"/>
    <w:rsid w:val="00DA1167"/>
    <w:rsid w:val="00DA3EEC"/>
    <w:rsid w:val="00DA7DE5"/>
    <w:rsid w:val="00DB0596"/>
    <w:rsid w:val="00DB1ADD"/>
    <w:rsid w:val="00DB4D72"/>
    <w:rsid w:val="00DB5AA1"/>
    <w:rsid w:val="00DB66BD"/>
    <w:rsid w:val="00DB7F37"/>
    <w:rsid w:val="00DC254C"/>
    <w:rsid w:val="00DC3687"/>
    <w:rsid w:val="00DC40A4"/>
    <w:rsid w:val="00DC48C8"/>
    <w:rsid w:val="00DC48D1"/>
    <w:rsid w:val="00DC5DE7"/>
    <w:rsid w:val="00DC603A"/>
    <w:rsid w:val="00DC60BA"/>
    <w:rsid w:val="00DC7103"/>
    <w:rsid w:val="00DC749D"/>
    <w:rsid w:val="00DD1449"/>
    <w:rsid w:val="00DD3841"/>
    <w:rsid w:val="00DD3E61"/>
    <w:rsid w:val="00DE0D6C"/>
    <w:rsid w:val="00DE1524"/>
    <w:rsid w:val="00DE5260"/>
    <w:rsid w:val="00DE6122"/>
    <w:rsid w:val="00DE68A7"/>
    <w:rsid w:val="00DF21F7"/>
    <w:rsid w:val="00DF39DC"/>
    <w:rsid w:val="00DF529B"/>
    <w:rsid w:val="00DF7B3D"/>
    <w:rsid w:val="00E06024"/>
    <w:rsid w:val="00E0683E"/>
    <w:rsid w:val="00E075AE"/>
    <w:rsid w:val="00E10D56"/>
    <w:rsid w:val="00E13AD2"/>
    <w:rsid w:val="00E13FC1"/>
    <w:rsid w:val="00E140DA"/>
    <w:rsid w:val="00E16844"/>
    <w:rsid w:val="00E16A5B"/>
    <w:rsid w:val="00E20AC2"/>
    <w:rsid w:val="00E24C42"/>
    <w:rsid w:val="00E24DB5"/>
    <w:rsid w:val="00E26A6C"/>
    <w:rsid w:val="00E34915"/>
    <w:rsid w:val="00E37C98"/>
    <w:rsid w:val="00E40144"/>
    <w:rsid w:val="00E40AA9"/>
    <w:rsid w:val="00E40C85"/>
    <w:rsid w:val="00E41F78"/>
    <w:rsid w:val="00E429A8"/>
    <w:rsid w:val="00E45CE9"/>
    <w:rsid w:val="00E47F01"/>
    <w:rsid w:val="00E55A1A"/>
    <w:rsid w:val="00E612E8"/>
    <w:rsid w:val="00E63077"/>
    <w:rsid w:val="00E64DD2"/>
    <w:rsid w:val="00E66101"/>
    <w:rsid w:val="00E67FC9"/>
    <w:rsid w:val="00E704E5"/>
    <w:rsid w:val="00E714D1"/>
    <w:rsid w:val="00E7475E"/>
    <w:rsid w:val="00E7619B"/>
    <w:rsid w:val="00E77DC5"/>
    <w:rsid w:val="00E80BFD"/>
    <w:rsid w:val="00E82E4E"/>
    <w:rsid w:val="00E83673"/>
    <w:rsid w:val="00E85641"/>
    <w:rsid w:val="00E857D3"/>
    <w:rsid w:val="00E90E08"/>
    <w:rsid w:val="00E93223"/>
    <w:rsid w:val="00E94861"/>
    <w:rsid w:val="00E94906"/>
    <w:rsid w:val="00E95A5B"/>
    <w:rsid w:val="00E968AB"/>
    <w:rsid w:val="00EA56BE"/>
    <w:rsid w:val="00EA64AE"/>
    <w:rsid w:val="00EB1228"/>
    <w:rsid w:val="00EB4E05"/>
    <w:rsid w:val="00EC06D1"/>
    <w:rsid w:val="00EC0E86"/>
    <w:rsid w:val="00EC2087"/>
    <w:rsid w:val="00EC77C2"/>
    <w:rsid w:val="00ED1F05"/>
    <w:rsid w:val="00ED7F6F"/>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7510"/>
    <w:rsid w:val="00F275AC"/>
    <w:rsid w:val="00F32C68"/>
    <w:rsid w:val="00F36167"/>
    <w:rsid w:val="00F3786A"/>
    <w:rsid w:val="00F43FA7"/>
    <w:rsid w:val="00F45D76"/>
    <w:rsid w:val="00F50325"/>
    <w:rsid w:val="00F53683"/>
    <w:rsid w:val="00F54393"/>
    <w:rsid w:val="00F61340"/>
    <w:rsid w:val="00F63C04"/>
    <w:rsid w:val="00F653DB"/>
    <w:rsid w:val="00F67A48"/>
    <w:rsid w:val="00F67A80"/>
    <w:rsid w:val="00F72EB3"/>
    <w:rsid w:val="00F747F3"/>
    <w:rsid w:val="00F74EA1"/>
    <w:rsid w:val="00F7770D"/>
    <w:rsid w:val="00F77FE3"/>
    <w:rsid w:val="00F80DD2"/>
    <w:rsid w:val="00F83E2B"/>
    <w:rsid w:val="00F84032"/>
    <w:rsid w:val="00F87F05"/>
    <w:rsid w:val="00F91509"/>
    <w:rsid w:val="00F94B1B"/>
    <w:rsid w:val="00F94B82"/>
    <w:rsid w:val="00F94FA1"/>
    <w:rsid w:val="00F96DE3"/>
    <w:rsid w:val="00F96EA4"/>
    <w:rsid w:val="00F97F25"/>
    <w:rsid w:val="00FA1386"/>
    <w:rsid w:val="00FA379E"/>
    <w:rsid w:val="00FA53F1"/>
    <w:rsid w:val="00FA69DF"/>
    <w:rsid w:val="00FB1599"/>
    <w:rsid w:val="00FB430E"/>
    <w:rsid w:val="00FB50A7"/>
    <w:rsid w:val="00FC2717"/>
    <w:rsid w:val="00FC284A"/>
    <w:rsid w:val="00FC4FB5"/>
    <w:rsid w:val="00FD081F"/>
    <w:rsid w:val="00FD0F7A"/>
    <w:rsid w:val="00FD3F8F"/>
    <w:rsid w:val="00FD4D5A"/>
    <w:rsid w:val="00FD5227"/>
    <w:rsid w:val="00FE05D2"/>
    <w:rsid w:val="00FE3829"/>
    <w:rsid w:val="00FE3972"/>
    <w:rsid w:val="00FE49FE"/>
    <w:rsid w:val="00FE7A55"/>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E70A1-4AB0-462D-B292-DA44E323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3317</Words>
  <Characters>18911</Characters>
  <Application>Microsoft Office Word</Application>
  <DocSecurity>0</DocSecurity>
  <Lines>157</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2015-08-11T07:22:00Z</dcterms:created>
  <dcterms:modified xsi:type="dcterms:W3CDTF">2015-08-11T07:47:00Z</dcterms:modified>
</cp:coreProperties>
</file>